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3305A" w14:textId="77777777" w:rsidR="00ED3474" w:rsidRPr="00ED3474" w:rsidRDefault="00ED3474" w:rsidP="00ED3474">
      <w:pPr>
        <w:spacing w:before="100" w:beforeAutospacing="1" w:after="100" w:afterAutospacing="1"/>
        <w:outlineLvl w:val="1"/>
        <w:rPr>
          <w:rFonts w:ascii="Times" w:hAnsi="Times"/>
          <w:b/>
          <w:bCs/>
          <w:sz w:val="32"/>
          <w:szCs w:val="32"/>
          <w:lang w:eastAsia="es-ES"/>
        </w:rPr>
      </w:pPr>
      <w:r w:rsidRPr="00ED3474">
        <w:rPr>
          <w:rFonts w:ascii="Times" w:hAnsi="Times"/>
          <w:b/>
          <w:bCs/>
          <w:sz w:val="32"/>
          <w:szCs w:val="32"/>
          <w:lang w:eastAsia="es-ES"/>
        </w:rPr>
        <w:t>Consulta social para la abolición de la deuda externa</w:t>
      </w:r>
    </w:p>
    <w:p w14:paraId="53C29C20" w14:textId="77777777" w:rsidR="00ED3474" w:rsidRPr="00760C86" w:rsidRDefault="00ED3474" w:rsidP="00760C86">
      <w:pPr>
        <w:spacing w:before="100" w:beforeAutospacing="1" w:after="100" w:afterAutospacing="1"/>
        <w:jc w:val="both"/>
        <w:outlineLvl w:val="1"/>
        <w:rPr>
          <w:rFonts w:ascii="Times" w:hAnsi="Times"/>
          <w:bCs/>
          <w:lang w:eastAsia="es-ES"/>
        </w:rPr>
      </w:pPr>
      <w:r w:rsidRPr="00760C86">
        <w:rPr>
          <w:rFonts w:ascii="Times" w:hAnsi="Times"/>
          <w:bCs/>
          <w:lang w:eastAsia="es-ES"/>
        </w:rPr>
        <w:t>Red Ciudadana para la Abolición de la Deuda Externa (RCADE)</w:t>
      </w:r>
    </w:p>
    <w:p w14:paraId="6BEC5E4B" w14:textId="77777777" w:rsidR="00ED3474" w:rsidRPr="00760C86" w:rsidRDefault="00ED3474" w:rsidP="00760C86">
      <w:pPr>
        <w:spacing w:before="100" w:beforeAutospacing="1" w:after="100" w:afterAutospacing="1"/>
        <w:jc w:val="both"/>
        <w:outlineLvl w:val="1"/>
        <w:rPr>
          <w:rFonts w:ascii="Times" w:hAnsi="Times"/>
          <w:b/>
          <w:bCs/>
          <w:lang w:eastAsia="es-ES"/>
        </w:rPr>
      </w:pPr>
      <w:r w:rsidRPr="00760C86">
        <w:rPr>
          <w:rFonts w:ascii="Times" w:hAnsi="Times"/>
          <w:b/>
          <w:bCs/>
          <w:lang w:eastAsia="es-ES"/>
        </w:rPr>
        <w:t>Proceso histórico y organizativo</w:t>
      </w:r>
    </w:p>
    <w:p w14:paraId="65EA55BC"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La Red nace de dos plataformas de organizaciones, la Plataforma 07</w:t>
      </w:r>
      <w:hyperlink r:id="rId5" w:anchor="_ftn1" w:history="1">
        <w:r w:rsidRPr="00760C86">
          <w:rPr>
            <w:rFonts w:ascii="Times" w:eastAsiaTheme="minorEastAsia" w:hAnsi="Times"/>
            <w:color w:val="0000FF"/>
            <w:u w:val="single"/>
            <w:vertAlign w:val="superscript"/>
            <w:lang w:eastAsia="es-ES"/>
          </w:rPr>
          <w:t>[1]</w:t>
        </w:r>
      </w:hyperlink>
      <w:r w:rsidRPr="00760C86">
        <w:rPr>
          <w:rFonts w:ascii="Times" w:eastAsiaTheme="minorEastAsia" w:hAnsi="Times"/>
          <w:lang w:eastAsia="es-ES"/>
        </w:rPr>
        <w:t xml:space="preserve"> y la Platafor</w:t>
      </w:r>
      <w:r w:rsidRPr="00760C86">
        <w:rPr>
          <w:rFonts w:ascii="Times" w:eastAsiaTheme="minorEastAsia" w:hAnsi="Times"/>
          <w:lang w:eastAsia="es-ES"/>
        </w:rPr>
        <w:softHyphen/>
        <w:t>ma ADEU-</w:t>
      </w:r>
      <w:proofErr w:type="spellStart"/>
      <w:r w:rsidRPr="00760C86">
        <w:rPr>
          <w:rFonts w:ascii="Times" w:eastAsiaTheme="minorEastAsia" w:hAnsi="Times"/>
          <w:lang w:eastAsia="es-ES"/>
        </w:rPr>
        <w:t>Deute</w:t>
      </w:r>
      <w:proofErr w:type="spellEnd"/>
      <w:r w:rsidRPr="00760C86">
        <w:rPr>
          <w:rFonts w:ascii="Times" w:eastAsiaTheme="minorEastAsia" w:hAnsi="Times"/>
          <w:lang w:eastAsia="es-ES"/>
        </w:rPr>
        <w:t xml:space="preserve"> (Abolido del </w:t>
      </w:r>
      <w:proofErr w:type="spellStart"/>
      <w:r w:rsidRPr="00760C86">
        <w:rPr>
          <w:rFonts w:ascii="Times" w:eastAsiaTheme="minorEastAsia" w:hAnsi="Times"/>
          <w:lang w:eastAsia="es-ES"/>
        </w:rPr>
        <w:t>Deute</w:t>
      </w:r>
      <w:proofErr w:type="spellEnd"/>
      <w:r w:rsidRPr="00760C86">
        <w:rPr>
          <w:rFonts w:ascii="Times" w:eastAsiaTheme="minorEastAsia" w:hAnsi="Times"/>
          <w:lang w:eastAsia="es-ES"/>
        </w:rPr>
        <w:t xml:space="preserve"> </w:t>
      </w:r>
      <w:proofErr w:type="spellStart"/>
      <w:r w:rsidRPr="00760C86">
        <w:rPr>
          <w:rFonts w:ascii="Times" w:eastAsiaTheme="minorEastAsia" w:hAnsi="Times"/>
          <w:lang w:eastAsia="es-ES"/>
        </w:rPr>
        <w:t>Extern</w:t>
      </w:r>
      <w:proofErr w:type="spellEnd"/>
      <w:r w:rsidRPr="00760C86">
        <w:rPr>
          <w:rFonts w:ascii="Times" w:eastAsiaTheme="minorEastAsia" w:hAnsi="Times"/>
          <w:lang w:eastAsia="es-ES"/>
        </w:rPr>
        <w:t xml:space="preserve"> </w:t>
      </w:r>
      <w:proofErr w:type="spellStart"/>
      <w:r w:rsidRPr="00760C86">
        <w:rPr>
          <w:rFonts w:ascii="Times" w:eastAsiaTheme="minorEastAsia" w:hAnsi="Times"/>
          <w:lang w:eastAsia="es-ES"/>
        </w:rPr>
        <w:t>Usurer</w:t>
      </w:r>
      <w:proofErr w:type="spellEnd"/>
      <w:r w:rsidRPr="00760C86">
        <w:rPr>
          <w:rFonts w:ascii="Times" w:eastAsiaTheme="minorEastAsia" w:hAnsi="Times"/>
          <w:lang w:eastAsia="es-ES"/>
        </w:rPr>
        <w:t>).</w:t>
      </w:r>
      <w:hyperlink r:id="rId6" w:anchor="_ftn1" w:history="1">
        <w:r w:rsidRPr="00760C86">
          <w:rPr>
            <w:rFonts w:ascii="Times" w:eastAsiaTheme="minorEastAsia" w:hAnsi="Times"/>
            <w:color w:val="0000FF"/>
            <w:u w:val="single"/>
            <w:vertAlign w:val="superscript"/>
            <w:lang w:eastAsia="es-ES"/>
          </w:rPr>
          <w:t>[2]</w:t>
        </w:r>
      </w:hyperlink>
      <w:r w:rsidRPr="00760C86">
        <w:rPr>
          <w:rFonts w:ascii="Times" w:eastAsiaTheme="minorEastAsia" w:hAnsi="Times"/>
          <w:lang w:eastAsia="es-ES"/>
        </w:rPr>
        <w:t xml:space="preserve"> En mayo del 1999 la primera propone a la segunda continuar movilizando a la ciudadanía, pero esta vez a tra</w:t>
      </w:r>
      <w:r w:rsidRPr="00760C86">
        <w:rPr>
          <w:rFonts w:ascii="Times" w:eastAsiaTheme="minorEastAsia" w:hAnsi="Times"/>
          <w:lang w:eastAsia="es-ES"/>
        </w:rPr>
        <w:softHyphen/>
        <w:t>vés de una herramienta que incorpore una propuesta directa de intervención de la opinión de la sociedad civil sobre decisiones que quedan siempre al margen de ella, y que sin embargo le conciernen. Es el caso de la realidad de los países veci</w:t>
      </w:r>
      <w:r w:rsidRPr="00760C86">
        <w:rPr>
          <w:rFonts w:ascii="Times" w:eastAsiaTheme="minorEastAsia" w:hAnsi="Times"/>
          <w:lang w:eastAsia="es-ES"/>
        </w:rPr>
        <w:softHyphen/>
        <w:t xml:space="preserve">nos del Sur, lugar de habitación de la mayor parte de la población mundial. La propuesta era organizar una Consulta Social sobre la Deuda </w:t>
      </w:r>
      <w:proofErr w:type="spellStart"/>
      <w:r w:rsidRPr="00760C86">
        <w:rPr>
          <w:rFonts w:ascii="Times" w:eastAsiaTheme="minorEastAsia" w:hAnsi="Times"/>
          <w:lang w:eastAsia="es-ES"/>
        </w:rPr>
        <w:t>Extema</w:t>
      </w:r>
      <w:proofErr w:type="spellEnd"/>
      <w:r w:rsidRPr="00760C86">
        <w:rPr>
          <w:rFonts w:ascii="Times" w:eastAsiaTheme="minorEastAsia" w:hAnsi="Times"/>
          <w:lang w:eastAsia="es-ES"/>
        </w:rPr>
        <w:t>, desde la socie</w:t>
      </w:r>
      <w:r w:rsidRPr="00760C86">
        <w:rPr>
          <w:rFonts w:ascii="Times" w:eastAsiaTheme="minorEastAsia" w:hAnsi="Times"/>
          <w:lang w:eastAsia="es-ES"/>
        </w:rPr>
        <w:softHyphen/>
        <w:t>dad civil y a lo largo y ancho del Estado español.</w:t>
      </w:r>
    </w:p>
    <w:p w14:paraId="69E7FC1D"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En ese sentido, la propuesta obedecía a factores que más tarde resultaron cla</w:t>
      </w:r>
      <w:r w:rsidRPr="00760C86">
        <w:rPr>
          <w:rFonts w:ascii="Times" w:eastAsiaTheme="minorEastAsia" w:hAnsi="Times"/>
          <w:lang w:eastAsia="es-ES"/>
        </w:rPr>
        <w:softHyphen/>
        <w:t>ves en el éxito y el alcance de la Consulta. Entre ellos cabe destacar algunos:</w:t>
      </w:r>
    </w:p>
    <w:p w14:paraId="03BFD72E"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 Dos precedentes, dos argumentos: La consulta realizada en México por los indí</w:t>
      </w:r>
      <w:r w:rsidRPr="00760C86">
        <w:rPr>
          <w:rFonts w:ascii="Times" w:eastAsiaTheme="minorEastAsia" w:hAnsi="Times"/>
          <w:lang w:eastAsia="es-ES"/>
        </w:rPr>
        <w:softHyphen/>
        <w:t xml:space="preserve">genas zapatistas de </w:t>
      </w:r>
      <w:proofErr w:type="spellStart"/>
      <w:r w:rsidRPr="00760C86">
        <w:rPr>
          <w:rFonts w:ascii="Times" w:eastAsiaTheme="minorEastAsia" w:hAnsi="Times"/>
          <w:lang w:eastAsia="es-ES"/>
        </w:rPr>
        <w:t>Chíapas</w:t>
      </w:r>
      <w:proofErr w:type="spellEnd"/>
      <w:r w:rsidRPr="00760C86">
        <w:rPr>
          <w:rFonts w:ascii="Times" w:eastAsiaTheme="minorEastAsia" w:hAnsi="Times"/>
          <w:lang w:eastAsia="es-ES"/>
        </w:rPr>
        <w:t xml:space="preserve"> el año anterior, y la consulta piloto llevada a cabo durante las elecciones municipales catalanas en Lleida, en octubre de 1999. Ambas dieron muy buenos resultados en términos de participación ciudadana y repercusión en los medios.</w:t>
      </w:r>
    </w:p>
    <w:p w14:paraId="71AEAFBD"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 xml:space="preserve">• A pesar de la complejidad del tema de </w:t>
      </w:r>
      <w:proofErr w:type="spellStart"/>
      <w:r w:rsidRPr="00760C86">
        <w:rPr>
          <w:rFonts w:ascii="Times" w:eastAsiaTheme="minorEastAsia" w:hAnsi="Times"/>
          <w:lang w:eastAsia="es-ES"/>
        </w:rPr>
        <w:t>ía</w:t>
      </w:r>
      <w:proofErr w:type="spellEnd"/>
      <w:r w:rsidRPr="00760C86">
        <w:rPr>
          <w:rFonts w:ascii="Times" w:eastAsiaTheme="minorEastAsia" w:hAnsi="Times"/>
          <w:lang w:eastAsia="es-ES"/>
        </w:rPr>
        <w:t xml:space="preserve"> Deuda Externa en sí, la propuesta era muy fácil de formular y extremadamente concreta. </w:t>
      </w:r>
      <w:proofErr w:type="spellStart"/>
      <w:r w:rsidRPr="00760C86">
        <w:rPr>
          <w:rFonts w:ascii="Times" w:eastAsiaTheme="minorEastAsia" w:hAnsi="Times"/>
          <w:lang w:eastAsia="es-ES"/>
        </w:rPr>
        <w:t>Tari</w:t>
      </w:r>
      <w:proofErr w:type="spellEnd"/>
      <w:r w:rsidRPr="00760C86">
        <w:rPr>
          <w:rFonts w:ascii="Times" w:eastAsiaTheme="minorEastAsia" w:hAnsi="Times"/>
          <w:lang w:eastAsia="es-ES"/>
        </w:rPr>
        <w:t xml:space="preserve"> fácil como montar una mesa con una urna durante el día de las Elecciones Generales (Estado español, 12 de marzo de 2000). La propuesta de participación se planteaba en términos de dos días de trabajo; uno para recibir las votaciones del plebiscito, y otro para la formación sobre la problemática de la deuda.</w:t>
      </w:r>
    </w:p>
    <w:p w14:paraId="5598D00F"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 El carácter experimental, participativo, fresco, imaginativo, horizontal, alterna</w:t>
      </w:r>
      <w:r w:rsidRPr="00760C86">
        <w:rPr>
          <w:rFonts w:ascii="Times" w:eastAsiaTheme="minorEastAsia" w:hAnsi="Times"/>
          <w:lang w:eastAsia="es-ES"/>
        </w:rPr>
        <w:softHyphen/>
        <w:t>tivo e incluso inocente, a la vez que cuestionador, ejercido durante todo el proce</w:t>
      </w:r>
      <w:r w:rsidRPr="00760C86">
        <w:rPr>
          <w:rFonts w:ascii="Times" w:eastAsiaTheme="minorEastAsia" w:hAnsi="Times"/>
          <w:lang w:eastAsia="es-ES"/>
        </w:rPr>
        <w:softHyphen/>
        <w:t>so por la Red organizadora (Red Ciudadana para la Abolición de la Deuda Exter</w:t>
      </w:r>
      <w:r w:rsidRPr="00760C86">
        <w:rPr>
          <w:rFonts w:ascii="Times" w:eastAsiaTheme="minorEastAsia" w:hAnsi="Times"/>
          <w:lang w:eastAsia="es-ES"/>
        </w:rPr>
        <w:softHyphen/>
        <w:t>na, RCADE), basado en un fuerte espíritu de lo que es legítimo por encima de lo que es o no es legal.</w:t>
      </w:r>
    </w:p>
    <w:p w14:paraId="6272A697"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 La estructura de nodos en red, basada en buena parte en la nueva coyuntura tecnológica en las comunicaciones y en internet</w:t>
      </w:r>
    </w:p>
    <w:p w14:paraId="636DD235" w14:textId="77777777" w:rsidR="00ED3474" w:rsidRPr="00760C86" w:rsidRDefault="00ED3474" w:rsidP="00760C86">
      <w:pPr>
        <w:spacing w:before="100" w:beforeAutospacing="1" w:after="100" w:afterAutospacing="1"/>
        <w:jc w:val="both"/>
        <w:outlineLvl w:val="1"/>
        <w:rPr>
          <w:rFonts w:ascii="Times" w:hAnsi="Times"/>
          <w:b/>
          <w:bCs/>
          <w:lang w:eastAsia="es-ES"/>
        </w:rPr>
      </w:pPr>
      <w:r w:rsidRPr="00760C86">
        <w:rPr>
          <w:rFonts w:ascii="Times" w:hAnsi="Times"/>
          <w:b/>
          <w:bCs/>
          <w:lang w:eastAsia="es-ES"/>
        </w:rPr>
        <w:t>Estructura de la Red</w:t>
      </w:r>
    </w:p>
    <w:p w14:paraId="072635EA"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La Red es como una telaraña formada única y exclusivamente por personas. Per</w:t>
      </w:r>
      <w:r w:rsidRPr="00760C86">
        <w:rPr>
          <w:rFonts w:ascii="Times" w:eastAsiaTheme="minorEastAsia" w:hAnsi="Times"/>
          <w:lang w:eastAsia="es-ES"/>
        </w:rPr>
        <w:softHyphen/>
        <w:t xml:space="preserve">sonas organizadas en forma de nodos (no importa su origen) con la voluntad de trabajar por la abolición de la deuda externa de los países empobrecidos y por la democracia </w:t>
      </w:r>
      <w:proofErr w:type="spellStart"/>
      <w:r w:rsidRPr="00760C86">
        <w:rPr>
          <w:rFonts w:ascii="Times" w:eastAsiaTheme="minorEastAsia" w:hAnsi="Times"/>
          <w:lang w:eastAsia="es-ES"/>
        </w:rPr>
        <w:t>partícipativa</w:t>
      </w:r>
      <w:proofErr w:type="spellEnd"/>
      <w:r w:rsidRPr="00760C86">
        <w:rPr>
          <w:rFonts w:ascii="Times" w:eastAsiaTheme="minorEastAsia" w:hAnsi="Times"/>
          <w:lang w:eastAsia="es-ES"/>
        </w:rPr>
        <w:t>. Veamos los dos tipos de nodos:</w:t>
      </w:r>
    </w:p>
    <w:p w14:paraId="5FEF12BF"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Nodos (locales): Base de la red. Están formados por personas provenientes o no de organizaciones diversas (ONG, asociaciones de vecinos, parroquias, ayunta</w:t>
      </w:r>
      <w:r w:rsidRPr="00760C86">
        <w:rPr>
          <w:rFonts w:ascii="Times" w:eastAsiaTheme="minorEastAsia" w:hAnsi="Times"/>
          <w:lang w:eastAsia="es-ES"/>
        </w:rPr>
        <w:softHyphen/>
        <w:t xml:space="preserve">mientos, institutos de secundaria, casales de abuelos, etc.) que se movilizan y se reorganizan por primera vez con el objetivo de cubrir el máximo número de colegios electorales con </w:t>
      </w:r>
      <w:r w:rsidRPr="00760C86">
        <w:rPr>
          <w:rFonts w:ascii="Times" w:eastAsiaTheme="minorEastAsia" w:hAnsi="Times"/>
          <w:lang w:eastAsia="es-ES"/>
        </w:rPr>
        <w:lastRenderedPageBreak/>
        <w:t>puntos de consulta. Sus tareas, además de las preparati</w:t>
      </w:r>
      <w:r w:rsidRPr="00760C86">
        <w:rPr>
          <w:rFonts w:ascii="Times" w:eastAsiaTheme="minorEastAsia" w:hAnsi="Times"/>
          <w:lang w:eastAsia="es-ES"/>
        </w:rPr>
        <w:softHyphen/>
        <w:t>vas de la consulta, son las de formación acerca de las circunstancias de la deuda externa y la economía política internacional, las de la atención a los medios de comunicación locales, acciones de calle, extensión de la propuesta, y presión política local a los ayuntamientos.</w:t>
      </w:r>
    </w:p>
    <w:p w14:paraId="71AF00D3"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Nodos de nodos; Nodos de grandes ciudades, comarcales, provinciales, autonómi</w:t>
      </w:r>
      <w:r w:rsidRPr="00760C86">
        <w:rPr>
          <w:rFonts w:ascii="Times" w:eastAsiaTheme="minorEastAsia" w:hAnsi="Times"/>
          <w:lang w:eastAsia="es-ES"/>
        </w:rPr>
        <w:softHyphen/>
        <w:t>cos y el nodo estatal (Lleida). Se forman o se dejan de formar en función del volumen organizativo y del tejido que tenga determinada zona. Los asumen aque</w:t>
      </w:r>
      <w:r w:rsidRPr="00760C86">
        <w:rPr>
          <w:rFonts w:ascii="Times" w:eastAsiaTheme="minorEastAsia" w:hAnsi="Times"/>
          <w:lang w:eastAsia="es-ES"/>
        </w:rPr>
        <w:softHyphen/>
        <w:t>llos grupos con mayor experiencia y disponibilidad. Ellos se encargan de coordi</w:t>
      </w:r>
      <w:r w:rsidRPr="00760C86">
        <w:rPr>
          <w:rFonts w:ascii="Times" w:eastAsiaTheme="minorEastAsia" w:hAnsi="Times"/>
          <w:lang w:eastAsia="es-ES"/>
        </w:rPr>
        <w:softHyphen/>
        <w:t>nar el trabajo a su escala correspondiente, así como de los aspectos transversales a. toda la Red:' diseño de la logística, medios de comunicación, legalización de la consulta, acreditación de los nodos, resolución de incidencias y presión política.</w:t>
      </w:r>
    </w:p>
    <w:p w14:paraId="61BF9DE1"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 xml:space="preserve">Aspectos positivos en </w:t>
      </w:r>
      <w:proofErr w:type="spellStart"/>
      <w:r w:rsidRPr="00760C86">
        <w:rPr>
          <w:rFonts w:ascii="Times" w:eastAsiaTheme="minorEastAsia" w:hAnsi="Times"/>
          <w:lang w:eastAsia="es-ES"/>
        </w:rPr>
        <w:t>ei</w:t>
      </w:r>
      <w:proofErr w:type="spellEnd"/>
      <w:r w:rsidRPr="00760C86">
        <w:rPr>
          <w:rFonts w:ascii="Times" w:eastAsiaTheme="minorEastAsia" w:hAnsi="Times"/>
          <w:lang w:eastAsia="es-ES"/>
        </w:rPr>
        <w:t xml:space="preserve"> diseño y creación de la Red</w:t>
      </w:r>
    </w:p>
    <w:p w14:paraId="0F18AB11"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   No hay jerarquías, ni centro, ni dependencias.</w:t>
      </w:r>
      <w:hyperlink r:id="rId7" w:anchor="_ftn2" w:history="1">
        <w:r w:rsidRPr="00760C86">
          <w:rPr>
            <w:rFonts w:ascii="Times" w:eastAsiaTheme="minorEastAsia" w:hAnsi="Times"/>
            <w:color w:val="0000FF"/>
            <w:u w:val="single"/>
            <w:vertAlign w:val="superscript"/>
            <w:lang w:eastAsia="es-ES"/>
          </w:rPr>
          <w:t>[3]</w:t>
        </w:r>
      </w:hyperlink>
    </w:p>
    <w:p w14:paraId="406754FC"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 El protagonismo lo asumen en mayor medida los nodos locales, los cuales deci</w:t>
      </w:r>
      <w:r w:rsidRPr="00760C86">
        <w:rPr>
          <w:rFonts w:ascii="Times" w:eastAsiaTheme="minorEastAsia" w:hAnsi="Times"/>
          <w:lang w:eastAsia="es-ES"/>
        </w:rPr>
        <w:softHyphen/>
        <w:t>den, se implican y con el proceso aprenden y se transforman. Ello genera un tipo de estructura muy cercana a la base a la vez que coordinada, informada y pedagógica.</w:t>
      </w:r>
    </w:p>
    <w:p w14:paraId="57342F06"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 La autogestión de los nodos. Razón que dota de independencia a los nodos locales y que permite que, a través de la contribución voluntaria de los recursos humanos de la Red y de los recursos materiales que rodean a estas personas, se pueda movilizar un aparato económico considerable que no por no cuantificarse y no pasar por un hoja de cálculo, no existe.</w:t>
      </w:r>
    </w:p>
    <w:p w14:paraId="07FCCD1A"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 La posibilidad de trabajar mediante las listas de distribución de internet en tiempo real tiene dos efectos principales: un «efecto debate», y otro efecto vin</w:t>
      </w:r>
      <w:r w:rsidRPr="00760C86">
        <w:rPr>
          <w:rFonts w:ascii="Times" w:eastAsiaTheme="minorEastAsia" w:hAnsi="Times"/>
          <w:lang w:eastAsia="es-ES"/>
        </w:rPr>
        <w:softHyphen/>
        <w:t>culado a las «tomas de decisiones aceleradas». Por un lado, la reiterada transmi</w:t>
      </w:r>
      <w:r w:rsidRPr="00760C86">
        <w:rPr>
          <w:rFonts w:ascii="Times" w:eastAsiaTheme="minorEastAsia" w:hAnsi="Times"/>
          <w:lang w:eastAsia="es-ES"/>
        </w:rPr>
        <w:softHyphen/>
        <w:t>sión de visiones y acepciones distintas de cualquier tópico, ayuda a la reflexión continuada y a la discusión. Por el otro y siguiendo el protocolo descrito en el siguiente apartado, decisiones que deban tomarse por comisiones integradas por personas de distintas regiones, pueden tomarse. Incluso a nivel local, el intercambio de archivos, notas y imágenes, supone un salto en la escala de tiempos de trabajo.</w:t>
      </w:r>
    </w:p>
    <w:p w14:paraId="085522B5"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 xml:space="preserve">• La web de la consulta ( </w:t>
      </w:r>
      <w:hyperlink r:id="rId8" w:history="1">
        <w:r w:rsidRPr="00760C86">
          <w:rPr>
            <w:rFonts w:ascii="Times" w:eastAsiaTheme="minorEastAsia" w:hAnsi="Times"/>
            <w:color w:val="0000FF"/>
            <w:u w:val="single"/>
            <w:lang w:eastAsia="es-ES"/>
          </w:rPr>
          <w:t>http://www.consultadeuda.org/</w:t>
        </w:r>
      </w:hyperlink>
      <w:r w:rsidRPr="00760C86">
        <w:rPr>
          <w:rFonts w:ascii="Times" w:eastAsiaTheme="minorEastAsia" w:hAnsi="Times"/>
          <w:lang w:eastAsia="es-ES"/>
        </w:rPr>
        <w:t>) es en muchos casos una fuente abierta, desde cualquier lugar y en cualquier momento. Desde ella se «cuelgan» tanto los distintos materiales elaborados por las comisiones transver</w:t>
      </w:r>
      <w:r w:rsidRPr="00760C86">
        <w:rPr>
          <w:rFonts w:ascii="Times" w:eastAsiaTheme="minorEastAsia" w:hAnsi="Times"/>
          <w:lang w:eastAsia="es-ES"/>
        </w:rPr>
        <w:softHyphen/>
        <w:t xml:space="preserve">sales, como los contactos y, sobre todo, las </w:t>
      </w:r>
      <w:r w:rsidR="00760C86" w:rsidRPr="00760C86">
        <w:rPr>
          <w:rFonts w:ascii="Times" w:eastAsiaTheme="minorEastAsia" w:hAnsi="Times"/>
          <w:lang w:eastAsia="es-ES"/>
        </w:rPr>
        <w:t>guías</w:t>
      </w:r>
      <w:r w:rsidRPr="00760C86">
        <w:rPr>
          <w:rFonts w:ascii="Times" w:eastAsiaTheme="minorEastAsia" w:hAnsi="Times"/>
          <w:lang w:eastAsia="es-ES"/>
        </w:rPr>
        <w:t xml:space="preserve"> (rutas aconsejadas a los nodos locales sobre cómo organizar un grupo promotor de la Consulta, sobre la logís</w:t>
      </w:r>
      <w:r w:rsidRPr="00760C86">
        <w:rPr>
          <w:rFonts w:ascii="Times" w:eastAsiaTheme="minorEastAsia" w:hAnsi="Times"/>
          <w:lang w:eastAsia="es-ES"/>
        </w:rPr>
        <w:softHyphen/>
        <w:t>tica durante el día de la consulta, sobre legalización, formación, prensa, exten</w:t>
      </w:r>
      <w:r w:rsidRPr="00760C86">
        <w:rPr>
          <w:rFonts w:ascii="Times" w:eastAsiaTheme="minorEastAsia" w:hAnsi="Times"/>
          <w:lang w:eastAsia="es-ES"/>
        </w:rPr>
        <w:softHyphen/>
        <w:t>sión, acreditación, creación de entidades observadoras del proceso, presión po</w:t>
      </w:r>
      <w:r w:rsidRPr="00760C86">
        <w:rPr>
          <w:rFonts w:ascii="Times" w:eastAsiaTheme="minorEastAsia" w:hAnsi="Times"/>
          <w:lang w:eastAsia="es-ES"/>
        </w:rPr>
        <w:softHyphen/>
        <w:t>lítica a las instituciones del Estado, etc.). La web se ha constituido en la base documental de la Red. A un coste muy bajo. Cualquiera que necesita informa</w:t>
      </w:r>
      <w:r w:rsidRPr="00760C86">
        <w:rPr>
          <w:rFonts w:ascii="Times" w:eastAsiaTheme="minorEastAsia" w:hAnsi="Times"/>
          <w:lang w:eastAsia="es-ES"/>
        </w:rPr>
        <w:softHyphen/>
        <w:t>ción más completa es remitido a la web.</w:t>
      </w:r>
    </w:p>
    <w:p w14:paraId="45213F70"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b/>
          <w:bCs/>
          <w:lang w:eastAsia="es-ES"/>
        </w:rPr>
        <w:t>Toma de decisiones</w:t>
      </w:r>
    </w:p>
    <w:p w14:paraId="278B82AE"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i/>
          <w:iCs/>
          <w:lang w:eastAsia="es-ES"/>
        </w:rPr>
        <w:t>Relativas a la Red:</w:t>
      </w:r>
      <w:r w:rsidRPr="00760C86">
        <w:rPr>
          <w:rFonts w:ascii="Times" w:eastAsiaTheme="minorEastAsia" w:hAnsi="Times"/>
          <w:lang w:eastAsia="es-ES"/>
        </w:rPr>
        <w:t xml:space="preserve"> El movimiento decide por consenso mediante dos sistemas; en primer lugar y como centro de decisión donde se acuerdan las posturas más importantes, está el Encuentro. En éste y en una ciudad del país intentan reunir</w:t>
      </w:r>
      <w:r w:rsidRPr="00760C86">
        <w:rPr>
          <w:rFonts w:ascii="Times" w:eastAsiaTheme="minorEastAsia" w:hAnsi="Times"/>
          <w:lang w:eastAsia="es-ES"/>
        </w:rPr>
        <w:softHyphen/>
        <w:t>se todos los nodos. Suele durar un fin de semana y los ámbitos de decisión se dividen en talleres cuyos acuerdos se ponen en común y se ratifican en una asamblea plenaria. Cabe decir que las decisiones que se quieren tomar oficial</w:t>
      </w:r>
      <w:r w:rsidRPr="00760C86">
        <w:rPr>
          <w:rFonts w:ascii="Times" w:eastAsiaTheme="minorEastAsia" w:hAnsi="Times"/>
          <w:lang w:eastAsia="es-ES"/>
        </w:rPr>
        <w:softHyphen/>
        <w:t>mente son discutidas mediante grupos locales y regionales, e incluso a través de correo electrónico, unas semanas antes del encuentro para que se hayan podido realizar las investigaciones y consensos convenientes. El segundo proto</w:t>
      </w:r>
      <w:r w:rsidRPr="00760C86">
        <w:rPr>
          <w:rFonts w:ascii="Times" w:eastAsiaTheme="minorEastAsia" w:hAnsi="Times"/>
          <w:lang w:eastAsia="es-ES"/>
        </w:rPr>
        <w:softHyphen/>
        <w:t>colo de decisión, dada la extensión geográfica de la Red, es el que utiliza la lista de distribución por internet. A través de ella, una comisión de trabajo, nodo, y en ocasiones excepcionales una persona, inyectan una propuesta a la lista de distribución que si no es enmendada por nadie en un período de 72h, quedará aceptada.</w:t>
      </w:r>
    </w:p>
    <w:p w14:paraId="2E2122A1"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i/>
          <w:iCs/>
          <w:lang w:eastAsia="es-ES"/>
        </w:rPr>
        <w:t>Relativas al ámbito local</w:t>
      </w:r>
      <w:r w:rsidRPr="00760C86">
        <w:rPr>
          <w:rFonts w:ascii="Times" w:eastAsiaTheme="minorEastAsia" w:hAnsi="Times"/>
          <w:lang w:eastAsia="es-ES"/>
        </w:rPr>
        <w:t>: Son tomadas, en general por consenso, siguiendo el modelo que cada nodo local haya creído conveniente establecer. Queda claro que en este ámbito las decisiones, las actuaciones y responsabilidades corren a cargo de las personas que integran el nodo local. En ese sentido puede decirse que los centros principales de decisión están considerablemente desplazados a la base.</w:t>
      </w:r>
    </w:p>
    <w:p w14:paraId="483A5706" w14:textId="77777777" w:rsidR="00ED3474" w:rsidRPr="00760C86" w:rsidRDefault="00ED3474" w:rsidP="00760C86">
      <w:pPr>
        <w:spacing w:before="100" w:beforeAutospacing="1" w:after="100" w:afterAutospacing="1"/>
        <w:jc w:val="both"/>
        <w:outlineLvl w:val="1"/>
        <w:rPr>
          <w:rFonts w:ascii="Times" w:hAnsi="Times"/>
          <w:b/>
          <w:bCs/>
          <w:lang w:eastAsia="es-ES"/>
        </w:rPr>
      </w:pPr>
      <w:r w:rsidRPr="00760C86">
        <w:rPr>
          <w:rFonts w:ascii="Times" w:hAnsi="Times"/>
          <w:b/>
          <w:bCs/>
          <w:lang w:eastAsia="es-ES"/>
        </w:rPr>
        <w:t>Objetivos de fa consulta</w:t>
      </w:r>
    </w:p>
    <w:p w14:paraId="01296789"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i/>
          <w:iCs/>
          <w:lang w:eastAsia="es-ES"/>
        </w:rPr>
        <w:t>Primero:</w:t>
      </w:r>
      <w:r w:rsidRPr="00760C86">
        <w:rPr>
          <w:rFonts w:ascii="Times" w:eastAsiaTheme="minorEastAsia" w:hAnsi="Times"/>
          <w:lang w:eastAsia="es-ES"/>
        </w:rPr>
        <w:t xml:space="preserve"> Sensibilizar a la sociedad sobre la realidad de la deuda externa. Infor</w:t>
      </w:r>
      <w:r w:rsidRPr="00760C86">
        <w:rPr>
          <w:rFonts w:ascii="Times" w:eastAsiaTheme="minorEastAsia" w:hAnsi="Times"/>
          <w:lang w:eastAsia="es-ES"/>
        </w:rPr>
        <w:softHyphen/>
        <w:t>mar y formar sobre la deuda externa a toda la opinión pública, mostrando la responsabilidad de los países desarrollados y las repercusiones sobre los países empobrecidos. Presionar a los partidos políticos y a las instituciones para que tomen posiciones y adquieran compromisos.</w:t>
      </w:r>
    </w:p>
    <w:p w14:paraId="2C75AAE4"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i/>
          <w:iCs/>
          <w:lang w:eastAsia="es-ES"/>
        </w:rPr>
        <w:t>Segundo:</w:t>
      </w:r>
      <w:r w:rsidRPr="00760C86">
        <w:rPr>
          <w:rFonts w:ascii="Times" w:eastAsiaTheme="minorEastAsia" w:hAnsi="Times"/>
          <w:lang w:eastAsia="es-ES"/>
        </w:rPr>
        <w:t xml:space="preserve"> Realizar una consulta a la opinión pública para conocer la voluntad de la sociedad civil sobre la deuda externa y sus posibles soluciones. Conseguir la implicación de personas, entidades, asociaciones e instituciones en la realiza</w:t>
      </w:r>
      <w:r w:rsidRPr="00760C86">
        <w:rPr>
          <w:rFonts w:ascii="Times" w:eastAsiaTheme="minorEastAsia" w:hAnsi="Times"/>
          <w:lang w:eastAsia="es-ES"/>
        </w:rPr>
        <w:softHyphen/>
        <w:t>ción de la consulta.</w:t>
      </w:r>
    </w:p>
    <w:p w14:paraId="3929C88B"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i/>
          <w:iCs/>
          <w:lang w:eastAsia="es-ES"/>
        </w:rPr>
        <w:t>Tercero:</w:t>
      </w:r>
      <w:r w:rsidRPr="00760C86">
        <w:rPr>
          <w:rFonts w:ascii="Times" w:eastAsiaTheme="minorEastAsia" w:hAnsi="Times"/>
          <w:lang w:eastAsia="es-ES"/>
        </w:rPr>
        <w:t xml:space="preserve"> Democracia participativa. Profundizar en las auténticas </w:t>
      </w:r>
      <w:r w:rsidR="00760C86" w:rsidRPr="00760C86">
        <w:rPr>
          <w:rFonts w:ascii="Times" w:eastAsiaTheme="minorEastAsia" w:hAnsi="Times"/>
          <w:lang w:eastAsia="es-ES"/>
        </w:rPr>
        <w:t>raíces</w:t>
      </w:r>
      <w:r w:rsidR="00760C86">
        <w:rPr>
          <w:rFonts w:ascii="Times" w:eastAsiaTheme="minorEastAsia" w:hAnsi="Times"/>
          <w:lang w:eastAsia="es-ES"/>
        </w:rPr>
        <w:t xml:space="preserve"> participa</w:t>
      </w:r>
      <w:r w:rsidRPr="00760C86">
        <w:rPr>
          <w:rFonts w:ascii="Times" w:eastAsiaTheme="minorEastAsia" w:hAnsi="Times"/>
          <w:lang w:eastAsia="es-ES"/>
        </w:rPr>
        <w:t xml:space="preserve">tivas de nuestro sistema democrático y fortalecer la capacidad asociativa y </w:t>
      </w:r>
      <w:r w:rsidR="00760C86" w:rsidRPr="00760C86">
        <w:rPr>
          <w:rFonts w:ascii="Times" w:eastAsiaTheme="minorEastAsia" w:hAnsi="Times"/>
          <w:lang w:eastAsia="es-ES"/>
        </w:rPr>
        <w:t>reivindicativa</w:t>
      </w:r>
      <w:r w:rsidRPr="00760C86">
        <w:rPr>
          <w:rFonts w:ascii="Times" w:eastAsiaTheme="minorEastAsia" w:hAnsi="Times"/>
          <w:lang w:eastAsia="es-ES"/>
        </w:rPr>
        <w:t xml:space="preserve"> de la sociedad civil.</w:t>
      </w:r>
    </w:p>
    <w:p w14:paraId="12FF4810" w14:textId="77777777" w:rsidR="00ED3474" w:rsidRPr="00760C86" w:rsidRDefault="00ED3474" w:rsidP="00760C86">
      <w:pPr>
        <w:spacing w:before="100" w:beforeAutospacing="1" w:after="100" w:afterAutospacing="1"/>
        <w:jc w:val="both"/>
        <w:outlineLvl w:val="1"/>
        <w:rPr>
          <w:rFonts w:ascii="Times" w:hAnsi="Times"/>
          <w:b/>
          <w:bCs/>
          <w:lang w:eastAsia="es-ES"/>
        </w:rPr>
      </w:pPr>
      <w:r w:rsidRPr="00760C86">
        <w:rPr>
          <w:rFonts w:ascii="Times" w:hAnsi="Times"/>
          <w:b/>
          <w:bCs/>
          <w:lang w:eastAsia="es-ES"/>
        </w:rPr>
        <w:t>Resultados de la consulta social sobre la abolición de la deuda externa</w:t>
      </w:r>
    </w:p>
    <w:p w14:paraId="667C5B96"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Las preguntas que se plantearon en la consulta, realizada el 12 de marzo del año 2000, fueron las siguientes:</w:t>
      </w:r>
    </w:p>
    <w:p w14:paraId="4BD27829"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i/>
          <w:iCs/>
          <w:lang w:eastAsia="es-ES"/>
        </w:rPr>
        <w:t>Pregunta 1</w:t>
      </w:r>
    </w:p>
    <w:p w14:paraId="6458A199"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¿Está usted a favor de que el gobierno del Estado español cancele totalmente la deuda externa que mantienen con él los estados empobrecidos?</w:t>
      </w:r>
    </w:p>
    <w:p w14:paraId="373C4938"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i/>
          <w:iCs/>
          <w:lang w:eastAsia="es-ES"/>
        </w:rPr>
        <w:t>Pregunta 2</w:t>
      </w:r>
    </w:p>
    <w:p w14:paraId="1ED1ACA2"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¿Está usted a favor de que el importe del pago anual de la deuda cancelada se destine por la población de los países empobrecidos a su propio desarrollo?</w:t>
      </w:r>
    </w:p>
    <w:p w14:paraId="6CD87AAC"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i/>
          <w:iCs/>
          <w:lang w:eastAsia="es-ES"/>
        </w:rPr>
        <w:t>Pregunta 3</w:t>
      </w:r>
    </w:p>
    <w:p w14:paraId="47E6FEB0"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¿Está usted a favor de que los tribunales investiguen el enriquecimiento ilícito que los poderosos del Norte y del Sur vienen realizando con los fondos presta</w:t>
      </w:r>
      <w:r w:rsidRPr="00760C86">
        <w:rPr>
          <w:rFonts w:ascii="Times" w:eastAsiaTheme="minorEastAsia" w:hAnsi="Times"/>
          <w:lang w:eastAsia="es-ES"/>
        </w:rPr>
        <w:softHyphen/>
        <w:t>dos, y que esas cantidades sean devueltas a sus pueblos?</w:t>
      </w:r>
    </w:p>
    <w:p w14:paraId="03C5767D"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La participación en la Consulta fue la siguiente:</w:t>
      </w:r>
    </w:p>
    <w:p w14:paraId="495F5700" w14:textId="77777777" w:rsidR="00ED3474" w:rsidRPr="00760C86" w:rsidRDefault="00ED3474" w:rsidP="00760C86">
      <w:pPr>
        <w:spacing w:before="100" w:beforeAutospacing="1" w:after="100" w:afterAutospacing="1"/>
        <w:ind w:left="708"/>
        <w:jc w:val="both"/>
        <w:rPr>
          <w:rFonts w:ascii="Times" w:eastAsiaTheme="minorEastAsia" w:hAnsi="Times"/>
          <w:lang w:eastAsia="es-ES"/>
        </w:rPr>
      </w:pPr>
      <w:r w:rsidRPr="00760C86">
        <w:rPr>
          <w:rFonts w:ascii="Times" w:eastAsiaTheme="minorEastAsia" w:hAnsi="Times"/>
          <w:lang w:eastAsia="es-ES"/>
        </w:rPr>
        <w:t>Total votos emitidos: 1.087-792</w:t>
      </w:r>
    </w:p>
    <w:p w14:paraId="699980AD" w14:textId="77777777" w:rsidR="00ED3474" w:rsidRPr="00760C86" w:rsidRDefault="00ED3474" w:rsidP="00760C86">
      <w:pPr>
        <w:spacing w:before="100" w:beforeAutospacing="1" w:after="100" w:afterAutospacing="1"/>
        <w:ind w:left="708"/>
        <w:jc w:val="both"/>
        <w:rPr>
          <w:rFonts w:ascii="Times" w:eastAsiaTheme="minorEastAsia" w:hAnsi="Times"/>
          <w:lang w:eastAsia="es-ES"/>
        </w:rPr>
      </w:pPr>
      <w:r w:rsidRPr="00760C86">
        <w:rPr>
          <w:rFonts w:ascii="Times" w:eastAsiaTheme="minorEastAsia" w:hAnsi="Times"/>
          <w:lang w:eastAsia="es-ES"/>
        </w:rPr>
        <w:t>Votos censados mayores de 18 años: 1.045.702</w:t>
      </w:r>
    </w:p>
    <w:p w14:paraId="40EA5958" w14:textId="77777777" w:rsidR="00ED3474" w:rsidRPr="00760C86" w:rsidRDefault="00ED3474" w:rsidP="00760C86">
      <w:pPr>
        <w:spacing w:before="100" w:beforeAutospacing="1" w:after="100" w:afterAutospacing="1"/>
        <w:ind w:left="708"/>
        <w:jc w:val="both"/>
        <w:rPr>
          <w:rFonts w:ascii="Times" w:eastAsiaTheme="minorEastAsia" w:hAnsi="Times"/>
          <w:lang w:eastAsia="es-ES"/>
        </w:rPr>
      </w:pPr>
      <w:r w:rsidRPr="00760C86">
        <w:rPr>
          <w:rFonts w:ascii="Times" w:eastAsiaTheme="minorEastAsia" w:hAnsi="Times"/>
          <w:lang w:eastAsia="es-ES"/>
        </w:rPr>
        <w:t>Votos 16 a 17 años: 26.133</w:t>
      </w:r>
    </w:p>
    <w:p w14:paraId="79725F67" w14:textId="77777777" w:rsidR="00ED3474" w:rsidRPr="00760C86" w:rsidRDefault="00ED3474" w:rsidP="00760C86">
      <w:pPr>
        <w:spacing w:before="100" w:beforeAutospacing="1" w:after="100" w:afterAutospacing="1"/>
        <w:ind w:left="708"/>
        <w:jc w:val="both"/>
        <w:rPr>
          <w:rFonts w:ascii="Times" w:eastAsiaTheme="minorEastAsia" w:hAnsi="Times"/>
          <w:lang w:eastAsia="es-ES"/>
        </w:rPr>
      </w:pPr>
      <w:r w:rsidRPr="00760C86">
        <w:rPr>
          <w:rFonts w:ascii="Times" w:eastAsiaTheme="minorEastAsia" w:hAnsi="Times"/>
          <w:lang w:eastAsia="es-ES"/>
        </w:rPr>
        <w:t>Votos inmigrantes: 10.413</w:t>
      </w:r>
    </w:p>
    <w:p w14:paraId="33C2FBD6" w14:textId="77777777" w:rsidR="00ED3474" w:rsidRPr="00760C86" w:rsidRDefault="00ED3474" w:rsidP="00760C86">
      <w:pPr>
        <w:spacing w:before="100" w:beforeAutospacing="1" w:after="100" w:afterAutospacing="1"/>
        <w:ind w:left="708"/>
        <w:jc w:val="both"/>
        <w:rPr>
          <w:rFonts w:ascii="Times" w:eastAsiaTheme="minorEastAsia" w:hAnsi="Times"/>
          <w:lang w:eastAsia="es-ES"/>
        </w:rPr>
      </w:pPr>
      <w:r w:rsidRPr="00760C86">
        <w:rPr>
          <w:rFonts w:ascii="Times" w:eastAsiaTheme="minorEastAsia" w:hAnsi="Times"/>
          <w:lang w:eastAsia="es-ES"/>
        </w:rPr>
        <w:t>Votos inmigrantes sin residencia: 5.512</w:t>
      </w:r>
    </w:p>
    <w:p w14:paraId="5A441FAD" w14:textId="77777777" w:rsidR="00ED3474" w:rsidRPr="00760C86" w:rsidRDefault="00ED3474" w:rsidP="00760C86">
      <w:pPr>
        <w:spacing w:before="100" w:beforeAutospacing="1" w:after="100" w:afterAutospacing="1"/>
        <w:ind w:left="708"/>
        <w:jc w:val="both"/>
        <w:rPr>
          <w:rFonts w:ascii="Times" w:eastAsiaTheme="minorEastAsia" w:hAnsi="Times"/>
          <w:lang w:eastAsia="es-ES"/>
        </w:rPr>
      </w:pPr>
      <w:r w:rsidRPr="00760C86">
        <w:rPr>
          <w:rFonts w:ascii="Times" w:eastAsiaTheme="minorEastAsia" w:hAnsi="Times"/>
          <w:lang w:eastAsia="es-ES"/>
        </w:rPr>
        <w:t>Votos nulos: 3.116</w:t>
      </w:r>
    </w:p>
    <w:p w14:paraId="02800F03" w14:textId="77777777" w:rsidR="00ED3474" w:rsidRPr="00760C86" w:rsidRDefault="00ED3474" w:rsidP="00760C86">
      <w:pPr>
        <w:spacing w:before="100" w:beforeAutospacing="1" w:after="100" w:afterAutospacing="1"/>
        <w:jc w:val="both"/>
        <w:rPr>
          <w:rFonts w:ascii="Times" w:eastAsiaTheme="minorEastAsia" w:hAnsi="Times"/>
          <w:i/>
          <w:lang w:eastAsia="es-ES"/>
        </w:rPr>
      </w:pPr>
      <w:r w:rsidRPr="00760C86">
        <w:rPr>
          <w:rFonts w:ascii="Times" w:eastAsiaTheme="minorEastAsia" w:hAnsi="Times"/>
          <w:i/>
          <w:lang w:eastAsia="es-ES"/>
        </w:rPr>
        <w:t>Los resultados por preguntas fueron los siguientes:</w:t>
      </w:r>
    </w:p>
    <w:tbl>
      <w:tblPr>
        <w:tblW w:w="0" w:type="auto"/>
        <w:tblCellSpacing w:w="0" w:type="dxa"/>
        <w:tblBorders>
          <w:top w:val="single" w:sz="12" w:space="0" w:color="000000"/>
          <w:left w:val="single" w:sz="12" w:space="0" w:color="000000"/>
          <w:bottom w:val="single" w:sz="12" w:space="0" w:color="000000"/>
          <w:right w:val="single" w:sz="12" w:space="0" w:color="000000"/>
        </w:tblBorders>
        <w:tblCellMar>
          <w:top w:w="80" w:type="dxa"/>
          <w:left w:w="80" w:type="dxa"/>
          <w:bottom w:w="80" w:type="dxa"/>
          <w:right w:w="80" w:type="dxa"/>
        </w:tblCellMar>
        <w:tblLook w:val="04A0" w:firstRow="1" w:lastRow="0" w:firstColumn="1" w:lastColumn="0" w:noHBand="0" w:noVBand="1"/>
      </w:tblPr>
      <w:tblGrid>
        <w:gridCol w:w="1614"/>
        <w:gridCol w:w="1269"/>
        <w:gridCol w:w="1179"/>
        <w:gridCol w:w="1171"/>
        <w:gridCol w:w="1151"/>
        <w:gridCol w:w="1171"/>
        <w:gridCol w:w="1133"/>
      </w:tblGrid>
      <w:tr w:rsidR="00ED3474" w:rsidRPr="00760C86" w14:paraId="3FA7467B" w14:textId="77777777" w:rsidTr="00ED3474">
        <w:trPr>
          <w:tblCellSpacing w:w="0" w:type="dxa"/>
        </w:trPr>
        <w:tc>
          <w:tcPr>
            <w:tcW w:w="1620" w:type="dxa"/>
            <w:tcBorders>
              <w:top w:val="outset" w:sz="6" w:space="0" w:color="auto"/>
              <w:left w:val="outset" w:sz="6" w:space="0" w:color="auto"/>
              <w:bottom w:val="outset" w:sz="6" w:space="0" w:color="auto"/>
              <w:right w:val="outset" w:sz="6" w:space="0" w:color="auto"/>
            </w:tcBorders>
            <w:vAlign w:val="bottom"/>
            <w:hideMark/>
          </w:tcPr>
          <w:p w14:paraId="05CC8D6E"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PREGUNTA/ RESPUESTA</w:t>
            </w:r>
          </w:p>
        </w:tc>
        <w:tc>
          <w:tcPr>
            <w:tcW w:w="2500" w:type="dxa"/>
            <w:gridSpan w:val="2"/>
            <w:tcBorders>
              <w:top w:val="outset" w:sz="6" w:space="0" w:color="auto"/>
              <w:left w:val="outset" w:sz="6" w:space="0" w:color="auto"/>
              <w:bottom w:val="outset" w:sz="6" w:space="0" w:color="auto"/>
              <w:right w:val="outset" w:sz="6" w:space="0" w:color="auto"/>
            </w:tcBorders>
            <w:vAlign w:val="bottom"/>
            <w:hideMark/>
          </w:tcPr>
          <w:p w14:paraId="135A764E"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SI</w:t>
            </w:r>
          </w:p>
        </w:tc>
        <w:tc>
          <w:tcPr>
            <w:tcW w:w="2400" w:type="dxa"/>
            <w:gridSpan w:val="2"/>
            <w:tcBorders>
              <w:top w:val="outset" w:sz="6" w:space="0" w:color="auto"/>
              <w:left w:val="outset" w:sz="6" w:space="0" w:color="auto"/>
              <w:bottom w:val="outset" w:sz="6" w:space="0" w:color="auto"/>
              <w:right w:val="outset" w:sz="6" w:space="0" w:color="auto"/>
            </w:tcBorders>
            <w:vAlign w:val="bottom"/>
            <w:hideMark/>
          </w:tcPr>
          <w:p w14:paraId="1079416E"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NO</w:t>
            </w:r>
          </w:p>
        </w:tc>
        <w:tc>
          <w:tcPr>
            <w:tcW w:w="2380" w:type="dxa"/>
            <w:gridSpan w:val="2"/>
            <w:tcBorders>
              <w:top w:val="outset" w:sz="6" w:space="0" w:color="auto"/>
              <w:left w:val="outset" w:sz="6" w:space="0" w:color="auto"/>
              <w:bottom w:val="outset" w:sz="6" w:space="0" w:color="auto"/>
              <w:right w:val="outset" w:sz="6" w:space="0" w:color="auto"/>
            </w:tcBorders>
            <w:vAlign w:val="bottom"/>
            <w:hideMark/>
          </w:tcPr>
          <w:p w14:paraId="16CFDEE9"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BLANCO</w:t>
            </w:r>
          </w:p>
        </w:tc>
      </w:tr>
      <w:tr w:rsidR="00ED3474" w:rsidRPr="00760C86" w14:paraId="07D586C8" w14:textId="77777777" w:rsidTr="00ED3474">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14:paraId="0F47B6DD" w14:textId="77777777" w:rsidR="00ED3474" w:rsidRPr="00760C86" w:rsidRDefault="00ED3474" w:rsidP="00760C86">
            <w:pPr>
              <w:spacing w:before="100" w:beforeAutospacing="1" w:after="100" w:afterAutospacing="1"/>
              <w:jc w:val="both"/>
              <w:rPr>
                <w:rFonts w:ascii="Times" w:eastAsiaTheme="minorEastAsia" w:hAnsi="Times"/>
                <w:lang w:eastAsia="es-ES"/>
              </w:rPr>
            </w:pPr>
          </w:p>
        </w:tc>
        <w:tc>
          <w:tcPr>
            <w:tcW w:w="1280" w:type="dxa"/>
            <w:tcBorders>
              <w:top w:val="outset" w:sz="6" w:space="0" w:color="auto"/>
              <w:left w:val="outset" w:sz="6" w:space="0" w:color="auto"/>
              <w:bottom w:val="outset" w:sz="6" w:space="0" w:color="auto"/>
              <w:right w:val="outset" w:sz="6" w:space="0" w:color="auto"/>
            </w:tcBorders>
            <w:hideMark/>
          </w:tcPr>
          <w:p w14:paraId="4D3EF3BB"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Votos</w:t>
            </w:r>
          </w:p>
        </w:tc>
        <w:tc>
          <w:tcPr>
            <w:tcW w:w="1220" w:type="dxa"/>
            <w:tcBorders>
              <w:top w:val="outset" w:sz="6" w:space="0" w:color="auto"/>
              <w:left w:val="outset" w:sz="6" w:space="0" w:color="auto"/>
              <w:bottom w:val="outset" w:sz="6" w:space="0" w:color="auto"/>
              <w:right w:val="outset" w:sz="6" w:space="0" w:color="auto"/>
            </w:tcBorders>
            <w:hideMark/>
          </w:tcPr>
          <w:p w14:paraId="031936A9"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w:t>
            </w:r>
          </w:p>
        </w:tc>
        <w:tc>
          <w:tcPr>
            <w:tcW w:w="1200" w:type="dxa"/>
            <w:tcBorders>
              <w:top w:val="outset" w:sz="6" w:space="0" w:color="auto"/>
              <w:left w:val="outset" w:sz="6" w:space="0" w:color="auto"/>
              <w:bottom w:val="outset" w:sz="6" w:space="0" w:color="auto"/>
              <w:right w:val="outset" w:sz="6" w:space="0" w:color="auto"/>
            </w:tcBorders>
            <w:hideMark/>
          </w:tcPr>
          <w:p w14:paraId="7952B02E"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Votos</w:t>
            </w:r>
          </w:p>
        </w:tc>
        <w:tc>
          <w:tcPr>
            <w:tcW w:w="1200" w:type="dxa"/>
            <w:tcBorders>
              <w:top w:val="outset" w:sz="6" w:space="0" w:color="auto"/>
              <w:left w:val="outset" w:sz="6" w:space="0" w:color="auto"/>
              <w:bottom w:val="outset" w:sz="6" w:space="0" w:color="auto"/>
              <w:right w:val="outset" w:sz="6" w:space="0" w:color="auto"/>
            </w:tcBorders>
            <w:hideMark/>
          </w:tcPr>
          <w:p w14:paraId="743DDD28"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w:t>
            </w:r>
          </w:p>
        </w:tc>
        <w:tc>
          <w:tcPr>
            <w:tcW w:w="1200" w:type="dxa"/>
            <w:tcBorders>
              <w:top w:val="outset" w:sz="6" w:space="0" w:color="auto"/>
              <w:left w:val="outset" w:sz="6" w:space="0" w:color="auto"/>
              <w:bottom w:val="outset" w:sz="6" w:space="0" w:color="auto"/>
              <w:right w:val="outset" w:sz="6" w:space="0" w:color="auto"/>
            </w:tcBorders>
            <w:hideMark/>
          </w:tcPr>
          <w:p w14:paraId="045A2F76"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Votos</w:t>
            </w:r>
          </w:p>
        </w:tc>
        <w:tc>
          <w:tcPr>
            <w:tcW w:w="1160" w:type="dxa"/>
            <w:tcBorders>
              <w:top w:val="outset" w:sz="6" w:space="0" w:color="auto"/>
              <w:left w:val="outset" w:sz="6" w:space="0" w:color="auto"/>
              <w:bottom w:val="outset" w:sz="6" w:space="0" w:color="auto"/>
              <w:right w:val="outset" w:sz="6" w:space="0" w:color="auto"/>
            </w:tcBorders>
            <w:hideMark/>
          </w:tcPr>
          <w:p w14:paraId="12DB72F3"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w:t>
            </w:r>
          </w:p>
        </w:tc>
      </w:tr>
      <w:tr w:rsidR="00ED3474" w:rsidRPr="00760C86" w14:paraId="5A41516E" w14:textId="77777777" w:rsidTr="00ED3474">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14:paraId="25A06A78"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Pregunta 1</w:t>
            </w:r>
          </w:p>
        </w:tc>
        <w:tc>
          <w:tcPr>
            <w:tcW w:w="1280" w:type="dxa"/>
            <w:tcBorders>
              <w:top w:val="outset" w:sz="6" w:space="0" w:color="auto"/>
              <w:left w:val="outset" w:sz="6" w:space="0" w:color="auto"/>
              <w:bottom w:val="outset" w:sz="6" w:space="0" w:color="auto"/>
              <w:right w:val="outset" w:sz="6" w:space="0" w:color="auto"/>
            </w:tcBorders>
            <w:hideMark/>
          </w:tcPr>
          <w:p w14:paraId="16213FD5"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1.055.862</w:t>
            </w:r>
          </w:p>
        </w:tc>
        <w:tc>
          <w:tcPr>
            <w:tcW w:w="1220" w:type="dxa"/>
            <w:tcBorders>
              <w:top w:val="outset" w:sz="6" w:space="0" w:color="auto"/>
              <w:left w:val="outset" w:sz="6" w:space="0" w:color="auto"/>
              <w:bottom w:val="outset" w:sz="6" w:space="0" w:color="auto"/>
              <w:right w:val="outset" w:sz="6" w:space="0" w:color="auto"/>
            </w:tcBorders>
            <w:hideMark/>
          </w:tcPr>
          <w:p w14:paraId="149A97BD"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97.34</w:t>
            </w:r>
          </w:p>
        </w:tc>
        <w:tc>
          <w:tcPr>
            <w:tcW w:w="1200" w:type="dxa"/>
            <w:tcBorders>
              <w:top w:val="outset" w:sz="6" w:space="0" w:color="auto"/>
              <w:left w:val="outset" w:sz="6" w:space="0" w:color="auto"/>
              <w:bottom w:val="outset" w:sz="6" w:space="0" w:color="auto"/>
              <w:right w:val="outset" w:sz="6" w:space="0" w:color="auto"/>
            </w:tcBorders>
            <w:hideMark/>
          </w:tcPr>
          <w:p w14:paraId="09BBDA79"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22.280</w:t>
            </w:r>
          </w:p>
        </w:tc>
        <w:tc>
          <w:tcPr>
            <w:tcW w:w="1200" w:type="dxa"/>
            <w:tcBorders>
              <w:top w:val="outset" w:sz="6" w:space="0" w:color="auto"/>
              <w:left w:val="outset" w:sz="6" w:space="0" w:color="auto"/>
              <w:bottom w:val="outset" w:sz="6" w:space="0" w:color="auto"/>
              <w:right w:val="outset" w:sz="6" w:space="0" w:color="auto"/>
            </w:tcBorders>
            <w:hideMark/>
          </w:tcPr>
          <w:p w14:paraId="06B8F8E7"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2.05</w:t>
            </w:r>
          </w:p>
        </w:tc>
        <w:tc>
          <w:tcPr>
            <w:tcW w:w="1200" w:type="dxa"/>
            <w:tcBorders>
              <w:top w:val="outset" w:sz="6" w:space="0" w:color="auto"/>
              <w:left w:val="outset" w:sz="6" w:space="0" w:color="auto"/>
              <w:bottom w:val="outset" w:sz="6" w:space="0" w:color="auto"/>
              <w:right w:val="outset" w:sz="6" w:space="0" w:color="auto"/>
            </w:tcBorders>
            <w:hideMark/>
          </w:tcPr>
          <w:p w14:paraId="01315817"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6.534</w:t>
            </w:r>
          </w:p>
        </w:tc>
        <w:tc>
          <w:tcPr>
            <w:tcW w:w="1160" w:type="dxa"/>
            <w:tcBorders>
              <w:top w:val="outset" w:sz="6" w:space="0" w:color="auto"/>
              <w:left w:val="outset" w:sz="6" w:space="0" w:color="auto"/>
              <w:bottom w:val="outset" w:sz="6" w:space="0" w:color="auto"/>
              <w:right w:val="outset" w:sz="6" w:space="0" w:color="auto"/>
            </w:tcBorders>
            <w:hideMark/>
          </w:tcPr>
          <w:p w14:paraId="5D0D173C"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0.60</w:t>
            </w:r>
          </w:p>
        </w:tc>
      </w:tr>
      <w:tr w:rsidR="00ED3474" w:rsidRPr="00760C86" w14:paraId="04F36D15" w14:textId="77777777" w:rsidTr="00ED3474">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14:paraId="16DDDF33"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Pregunta 2</w:t>
            </w:r>
          </w:p>
        </w:tc>
        <w:tc>
          <w:tcPr>
            <w:tcW w:w="1280" w:type="dxa"/>
            <w:tcBorders>
              <w:top w:val="outset" w:sz="6" w:space="0" w:color="auto"/>
              <w:left w:val="outset" w:sz="6" w:space="0" w:color="auto"/>
              <w:bottom w:val="outset" w:sz="6" w:space="0" w:color="auto"/>
              <w:right w:val="outset" w:sz="6" w:space="0" w:color="auto"/>
            </w:tcBorders>
            <w:hideMark/>
          </w:tcPr>
          <w:p w14:paraId="58C87321"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1.063.295</w:t>
            </w:r>
          </w:p>
        </w:tc>
        <w:tc>
          <w:tcPr>
            <w:tcW w:w="1220" w:type="dxa"/>
            <w:tcBorders>
              <w:top w:val="outset" w:sz="6" w:space="0" w:color="auto"/>
              <w:left w:val="outset" w:sz="6" w:space="0" w:color="auto"/>
              <w:bottom w:val="outset" w:sz="6" w:space="0" w:color="auto"/>
              <w:right w:val="outset" w:sz="6" w:space="0" w:color="auto"/>
            </w:tcBorders>
            <w:hideMark/>
          </w:tcPr>
          <w:p w14:paraId="1CF59D65"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98.03</w:t>
            </w:r>
          </w:p>
        </w:tc>
        <w:tc>
          <w:tcPr>
            <w:tcW w:w="1200" w:type="dxa"/>
            <w:tcBorders>
              <w:top w:val="outset" w:sz="6" w:space="0" w:color="auto"/>
              <w:left w:val="outset" w:sz="6" w:space="0" w:color="auto"/>
              <w:bottom w:val="outset" w:sz="6" w:space="0" w:color="auto"/>
              <w:right w:val="outset" w:sz="6" w:space="0" w:color="auto"/>
            </w:tcBorders>
            <w:hideMark/>
          </w:tcPr>
          <w:p w14:paraId="15A3EE75"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11.902</w:t>
            </w:r>
          </w:p>
        </w:tc>
        <w:tc>
          <w:tcPr>
            <w:tcW w:w="1200" w:type="dxa"/>
            <w:tcBorders>
              <w:top w:val="outset" w:sz="6" w:space="0" w:color="auto"/>
              <w:left w:val="outset" w:sz="6" w:space="0" w:color="auto"/>
              <w:bottom w:val="outset" w:sz="6" w:space="0" w:color="auto"/>
              <w:right w:val="outset" w:sz="6" w:space="0" w:color="auto"/>
            </w:tcBorders>
            <w:hideMark/>
          </w:tcPr>
          <w:p w14:paraId="4CFFABE9"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1.10</w:t>
            </w:r>
          </w:p>
        </w:tc>
        <w:tc>
          <w:tcPr>
            <w:tcW w:w="1200" w:type="dxa"/>
            <w:tcBorders>
              <w:top w:val="outset" w:sz="6" w:space="0" w:color="auto"/>
              <w:left w:val="outset" w:sz="6" w:space="0" w:color="auto"/>
              <w:bottom w:val="outset" w:sz="6" w:space="0" w:color="auto"/>
              <w:right w:val="outset" w:sz="6" w:space="0" w:color="auto"/>
            </w:tcBorders>
            <w:hideMark/>
          </w:tcPr>
          <w:p w14:paraId="0772E656"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9.479</w:t>
            </w:r>
          </w:p>
        </w:tc>
        <w:tc>
          <w:tcPr>
            <w:tcW w:w="1160" w:type="dxa"/>
            <w:tcBorders>
              <w:top w:val="outset" w:sz="6" w:space="0" w:color="auto"/>
              <w:left w:val="outset" w:sz="6" w:space="0" w:color="auto"/>
              <w:bottom w:val="outset" w:sz="6" w:space="0" w:color="auto"/>
              <w:right w:val="outset" w:sz="6" w:space="0" w:color="auto"/>
            </w:tcBorders>
            <w:hideMark/>
          </w:tcPr>
          <w:p w14:paraId="5DFB18CE"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0.87</w:t>
            </w:r>
          </w:p>
        </w:tc>
      </w:tr>
      <w:tr w:rsidR="00ED3474" w:rsidRPr="00760C86" w14:paraId="033CD323" w14:textId="77777777" w:rsidTr="00ED3474">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14:paraId="09AC74BB"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Pregunta 3</w:t>
            </w:r>
          </w:p>
        </w:tc>
        <w:tc>
          <w:tcPr>
            <w:tcW w:w="1280" w:type="dxa"/>
            <w:tcBorders>
              <w:top w:val="outset" w:sz="6" w:space="0" w:color="auto"/>
              <w:left w:val="outset" w:sz="6" w:space="0" w:color="auto"/>
              <w:bottom w:val="outset" w:sz="6" w:space="0" w:color="auto"/>
              <w:right w:val="outset" w:sz="6" w:space="0" w:color="auto"/>
            </w:tcBorders>
            <w:hideMark/>
          </w:tcPr>
          <w:p w14:paraId="3806E2F4"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1.059.091</w:t>
            </w:r>
          </w:p>
        </w:tc>
        <w:tc>
          <w:tcPr>
            <w:tcW w:w="1220" w:type="dxa"/>
            <w:tcBorders>
              <w:top w:val="outset" w:sz="6" w:space="0" w:color="auto"/>
              <w:left w:val="outset" w:sz="6" w:space="0" w:color="auto"/>
              <w:bottom w:val="outset" w:sz="6" w:space="0" w:color="auto"/>
              <w:right w:val="outset" w:sz="6" w:space="0" w:color="auto"/>
            </w:tcBorders>
            <w:hideMark/>
          </w:tcPr>
          <w:p w14:paraId="7B3D8D3E"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97.64</w:t>
            </w:r>
          </w:p>
        </w:tc>
        <w:tc>
          <w:tcPr>
            <w:tcW w:w="1200" w:type="dxa"/>
            <w:tcBorders>
              <w:top w:val="outset" w:sz="6" w:space="0" w:color="auto"/>
              <w:left w:val="outset" w:sz="6" w:space="0" w:color="auto"/>
              <w:bottom w:val="outset" w:sz="6" w:space="0" w:color="auto"/>
              <w:right w:val="outset" w:sz="6" w:space="0" w:color="auto"/>
            </w:tcBorders>
            <w:hideMark/>
          </w:tcPr>
          <w:p w14:paraId="0360853A"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13.511</w:t>
            </w:r>
          </w:p>
        </w:tc>
        <w:tc>
          <w:tcPr>
            <w:tcW w:w="1200" w:type="dxa"/>
            <w:tcBorders>
              <w:top w:val="outset" w:sz="6" w:space="0" w:color="auto"/>
              <w:left w:val="outset" w:sz="6" w:space="0" w:color="auto"/>
              <w:bottom w:val="outset" w:sz="6" w:space="0" w:color="auto"/>
              <w:right w:val="outset" w:sz="6" w:space="0" w:color="auto"/>
            </w:tcBorders>
            <w:hideMark/>
          </w:tcPr>
          <w:p w14:paraId="28E3C5BB"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1.25</w:t>
            </w:r>
          </w:p>
        </w:tc>
        <w:tc>
          <w:tcPr>
            <w:tcW w:w="1200" w:type="dxa"/>
            <w:tcBorders>
              <w:top w:val="outset" w:sz="6" w:space="0" w:color="auto"/>
              <w:left w:val="outset" w:sz="6" w:space="0" w:color="auto"/>
              <w:bottom w:val="outset" w:sz="6" w:space="0" w:color="auto"/>
              <w:right w:val="outset" w:sz="6" w:space="0" w:color="auto"/>
            </w:tcBorders>
            <w:hideMark/>
          </w:tcPr>
          <w:p w14:paraId="45257199"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12.074</w:t>
            </w:r>
          </w:p>
        </w:tc>
        <w:tc>
          <w:tcPr>
            <w:tcW w:w="1160" w:type="dxa"/>
            <w:tcBorders>
              <w:top w:val="outset" w:sz="6" w:space="0" w:color="auto"/>
              <w:left w:val="outset" w:sz="6" w:space="0" w:color="auto"/>
              <w:bottom w:val="outset" w:sz="6" w:space="0" w:color="auto"/>
              <w:right w:val="outset" w:sz="6" w:space="0" w:color="auto"/>
            </w:tcBorders>
            <w:hideMark/>
          </w:tcPr>
          <w:p w14:paraId="4883CC2E"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1.11</w:t>
            </w:r>
          </w:p>
        </w:tc>
      </w:tr>
    </w:tbl>
    <w:p w14:paraId="4F7C91B2" w14:textId="77777777" w:rsidR="00ED3474" w:rsidRPr="00760C86" w:rsidRDefault="00ED3474" w:rsidP="00760C86">
      <w:pPr>
        <w:spacing w:before="100" w:beforeAutospacing="1" w:after="100" w:afterAutospacing="1"/>
        <w:jc w:val="both"/>
        <w:rPr>
          <w:rFonts w:ascii="Times" w:eastAsiaTheme="minorEastAsia" w:hAnsi="Times"/>
          <w:lang w:eastAsia="es-ES"/>
        </w:rPr>
      </w:pPr>
    </w:p>
    <w:p w14:paraId="78EE4B68"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La implantación de la consulta en el Estado español fue la siguiente:</w:t>
      </w:r>
    </w:p>
    <w:p w14:paraId="68CFBB48"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 La consulta social se realizó en 458 municipios de todo el Estado.</w:t>
      </w:r>
    </w:p>
    <w:p w14:paraId="0450A595"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 Los municipios acreditados representan un 5,7% del Estado y agrupan a un 48,8% del censo electoral. La implantación de la Consulta ha sido especialmen</w:t>
      </w:r>
      <w:r w:rsidRPr="00760C86">
        <w:rPr>
          <w:rFonts w:ascii="Times" w:eastAsiaTheme="minorEastAsia" w:hAnsi="Times"/>
          <w:lang w:eastAsia="es-ES"/>
        </w:rPr>
        <w:softHyphen/>
        <w:t>te fuerte en las zonas donde se concentra la población. Concretamente en Bar</w:t>
      </w:r>
      <w:r w:rsidRPr="00760C86">
        <w:rPr>
          <w:rFonts w:ascii="Times" w:eastAsiaTheme="minorEastAsia" w:hAnsi="Times"/>
          <w:lang w:eastAsia="es-ES"/>
        </w:rPr>
        <w:softHyphen/>
        <w:t>celona se cubrió el 91,1% de los electores y en Madrid el 86,8%.</w:t>
      </w:r>
    </w:p>
    <w:p w14:paraId="24ECF23D"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 xml:space="preserve">• Las provincias donde se ha cubierto un mayor porcentaje del censo electoral son: Barcelona, Madrid, Álava, Zaragoza, Palencia, </w:t>
      </w:r>
      <w:proofErr w:type="spellStart"/>
      <w:r w:rsidRPr="00760C86">
        <w:rPr>
          <w:rFonts w:ascii="Times" w:eastAsiaTheme="minorEastAsia" w:hAnsi="Times"/>
          <w:lang w:eastAsia="es-ES"/>
        </w:rPr>
        <w:t>Vaíladoíid</w:t>
      </w:r>
      <w:proofErr w:type="spellEnd"/>
      <w:r w:rsidRPr="00760C86">
        <w:rPr>
          <w:rFonts w:ascii="Times" w:eastAsiaTheme="minorEastAsia" w:hAnsi="Times"/>
          <w:lang w:eastAsia="es-ES"/>
        </w:rPr>
        <w:t>, Las Palmas y Girona.</w:t>
      </w:r>
    </w:p>
    <w:p w14:paraId="3115CEF9"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 xml:space="preserve">• Las únicas provincias donde no se ha realizado la consulta en ningún municipio son: Albacete, Almería, Asturias, </w:t>
      </w:r>
      <w:proofErr w:type="spellStart"/>
      <w:r w:rsidRPr="00760C86">
        <w:rPr>
          <w:rFonts w:ascii="Times" w:eastAsiaTheme="minorEastAsia" w:hAnsi="Times"/>
          <w:lang w:eastAsia="es-ES"/>
        </w:rPr>
        <w:t>Avila</w:t>
      </w:r>
      <w:proofErr w:type="spellEnd"/>
      <w:r w:rsidRPr="00760C86">
        <w:rPr>
          <w:rFonts w:ascii="Times" w:eastAsiaTheme="minorEastAsia" w:hAnsi="Times"/>
          <w:lang w:eastAsia="es-ES"/>
        </w:rPr>
        <w:t xml:space="preserve">, Baleares, Cantabria, Cuenca, </w:t>
      </w:r>
      <w:proofErr w:type="spellStart"/>
      <w:r w:rsidRPr="00760C86">
        <w:rPr>
          <w:rFonts w:ascii="Times" w:eastAsiaTheme="minorEastAsia" w:hAnsi="Times"/>
          <w:lang w:eastAsia="es-ES"/>
        </w:rPr>
        <w:t>Guadala</w:t>
      </w:r>
      <w:proofErr w:type="spellEnd"/>
      <w:r w:rsidRPr="00760C86">
        <w:rPr>
          <w:rFonts w:ascii="Times" w:eastAsiaTheme="minorEastAsia" w:hAnsi="Times"/>
          <w:lang w:eastAsia="es-ES"/>
        </w:rPr>
        <w:t>-jara, Ourense y Soria.</w:t>
      </w:r>
    </w:p>
    <w:p w14:paraId="2CB204DE"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 La Consulta ha estado presente en 37 de las 52 capitales de provincia (71%).</w:t>
      </w:r>
    </w:p>
    <w:p w14:paraId="44718D64" w14:textId="77777777" w:rsidR="00ED3474" w:rsidRPr="00760C86" w:rsidRDefault="00ED3474" w:rsidP="00760C86">
      <w:pPr>
        <w:spacing w:before="100" w:beforeAutospacing="1" w:after="100" w:afterAutospacing="1"/>
        <w:jc w:val="both"/>
        <w:outlineLvl w:val="1"/>
        <w:rPr>
          <w:rFonts w:ascii="Times" w:hAnsi="Times"/>
          <w:b/>
          <w:bCs/>
          <w:lang w:eastAsia="es-ES"/>
        </w:rPr>
      </w:pPr>
      <w:r w:rsidRPr="00760C86">
        <w:rPr>
          <w:rFonts w:ascii="Times" w:hAnsi="Times"/>
          <w:b/>
          <w:bCs/>
          <w:lang w:eastAsia="es-ES"/>
        </w:rPr>
        <w:t xml:space="preserve">Los resultados no </w:t>
      </w:r>
      <w:r w:rsidR="00760C86" w:rsidRPr="00760C86">
        <w:rPr>
          <w:rFonts w:ascii="Times" w:hAnsi="Times"/>
          <w:b/>
          <w:bCs/>
          <w:lang w:eastAsia="es-ES"/>
        </w:rPr>
        <w:t>cuantificables</w:t>
      </w:r>
    </w:p>
    <w:p w14:paraId="534A1FE0"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 xml:space="preserve">La consulta propició una gran movilización social con escasos </w:t>
      </w:r>
      <w:r w:rsidR="00760C86" w:rsidRPr="00760C86">
        <w:rPr>
          <w:rFonts w:ascii="Times" w:eastAsiaTheme="minorEastAsia" w:hAnsi="Times"/>
          <w:lang w:eastAsia="es-ES"/>
        </w:rPr>
        <w:t>precedentes</w:t>
      </w:r>
      <w:r w:rsidRPr="00760C86">
        <w:rPr>
          <w:rFonts w:ascii="Times" w:eastAsiaTheme="minorEastAsia" w:hAnsi="Times"/>
          <w:lang w:eastAsia="es-ES"/>
        </w:rPr>
        <w:t xml:space="preserve"> en este país. Más de 3.000 personas estuvieron trabajando durante meses para hacerla posible, unas 20.000 participaron los días 12 y 19 de marzo en su realización y casi 1.100.000 expresaron su opinión votando.</w:t>
      </w:r>
    </w:p>
    <w:p w14:paraId="5DB5B974"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Se realizaron miles de actividades sobre la deuda externa y sobre la consulta (actos en la calle, manifestaciones, charlas, debates, asambleas, etc.). En los me</w:t>
      </w:r>
      <w:r w:rsidRPr="00760C86">
        <w:rPr>
          <w:rFonts w:ascii="Times" w:eastAsiaTheme="minorEastAsia" w:hAnsi="Times"/>
          <w:lang w:eastAsia="es-ES"/>
        </w:rPr>
        <w:softHyphen/>
        <w:t>ses, y más intensamente en las semanas previas a la consulta, en las localidades donde ésta se organizaba se desarrolló una actividad social tan intensa que acabó concentrando el trabajo de buena parte del movimiento social y asociativo.</w:t>
      </w:r>
    </w:p>
    <w:p w14:paraId="1F987241"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La Consulta ha demostrado la incapacidad de las altas esferas del poder para entender los principios más elementales de la democracia participativa. Se teme a los ciudadanos cuando éstos hablan y se movilizan, y por ello se ha respondido a la consulta desde el miedo y con la represión, amparándose en la fuerza y no en el diálogo. Salvo honrosas excepciones, principalmente en Catalunya, la consulta fue desmontada por las fuerzas policiales.</w:t>
      </w:r>
    </w:p>
    <w:p w14:paraId="3663FCA8"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La consulta no era una acto electoral ni entorpecía el normal funcionamiento de una jornada electoral, como quedó demostrado en ciertos municipios donde se realizó libremente. Por el contrario, la consulta es un acto de demo</w:t>
      </w:r>
      <w:r w:rsidR="00760C86">
        <w:rPr>
          <w:rFonts w:ascii="Times" w:eastAsiaTheme="minorEastAsia" w:hAnsi="Times"/>
          <w:lang w:eastAsia="es-ES"/>
        </w:rPr>
        <w:t>cracia partici</w:t>
      </w:r>
      <w:r w:rsidRPr="00760C86">
        <w:rPr>
          <w:rFonts w:ascii="Times" w:eastAsiaTheme="minorEastAsia" w:hAnsi="Times"/>
          <w:lang w:eastAsia="es-ES"/>
        </w:rPr>
        <w:t>pativa sin precedentes en nuestro país y en la lucha por la justicia y la solidaridad entre los pueblos.</w:t>
      </w:r>
    </w:p>
    <w:p w14:paraId="34E09917" w14:textId="77777777" w:rsidR="00ED3474" w:rsidRPr="00760C86" w:rsidRDefault="00ED3474" w:rsidP="00760C86">
      <w:pPr>
        <w:spacing w:before="100" w:beforeAutospacing="1" w:after="100" w:afterAutospacing="1"/>
        <w:jc w:val="both"/>
        <w:rPr>
          <w:rFonts w:ascii="Times" w:eastAsiaTheme="minorEastAsia" w:hAnsi="Times"/>
          <w:lang w:eastAsia="es-ES"/>
        </w:rPr>
      </w:pPr>
      <w:r w:rsidRPr="00760C86">
        <w:rPr>
          <w:rFonts w:ascii="Times" w:eastAsiaTheme="minorEastAsia" w:hAnsi="Times"/>
          <w:lang w:eastAsia="es-ES"/>
        </w:rPr>
        <w:t>En términos generales, la consulta ha supuesto un elemento importantísimo de cohesión social ya que más de 1.400 colectivos ciudadanos de todo tipo la apoyaron y colaboraron en ella en los diferentes ámbitos locales, regionales y estatales. Todo esto ha generado nuevas esperanzas en amplísimos colectivos de ciudadanos y en buena parte de la sociedad y ha propiciado la consolidación de la Red Ciudadana como instrumento para la acción social, de lucha por la justicia en un contexto glo</w:t>
      </w:r>
      <w:r w:rsidRPr="00760C86">
        <w:rPr>
          <w:rFonts w:ascii="Times" w:eastAsiaTheme="minorEastAsia" w:hAnsi="Times"/>
          <w:lang w:eastAsia="es-ES"/>
        </w:rPr>
        <w:softHyphen/>
        <w:t>bal y para la conexión del trabajo local con las luchas internacionales. Esperamos que la Red sea capaz de responder a ese reto, lo estamos necesitando.</w:t>
      </w:r>
    </w:p>
    <w:p w14:paraId="275DDBF4" w14:textId="77777777" w:rsidR="00ED3474" w:rsidRPr="00ED3474" w:rsidRDefault="00760C86" w:rsidP="00ED3474">
      <w:pPr>
        <w:spacing w:before="0" w:after="0"/>
        <w:rPr>
          <w:rFonts w:ascii="Times" w:hAnsi="Times"/>
          <w:sz w:val="20"/>
          <w:szCs w:val="20"/>
          <w:lang w:eastAsia="es-ES"/>
        </w:rPr>
      </w:pPr>
      <w:r>
        <w:rPr>
          <w:rFonts w:ascii="Times" w:hAnsi="Times"/>
          <w:sz w:val="20"/>
          <w:szCs w:val="20"/>
          <w:lang w:eastAsia="es-ES"/>
        </w:rPr>
        <w:pict w14:anchorId="49E22A2E">
          <v:rect id="_x0000_i1025" style="width:0;height:1.5pt" o:hralign="center" o:hrstd="t" o:hr="t" fillcolor="#aaa" stroked="f"/>
        </w:pict>
      </w:r>
    </w:p>
    <w:p w14:paraId="56CBD5E3" w14:textId="77777777" w:rsidR="00ED3474" w:rsidRPr="00ED3474" w:rsidRDefault="00ED3474" w:rsidP="00ED3474">
      <w:pPr>
        <w:spacing w:before="100" w:beforeAutospacing="1" w:after="100" w:afterAutospacing="1"/>
        <w:rPr>
          <w:rFonts w:ascii="Times" w:eastAsiaTheme="minorEastAsia" w:hAnsi="Times"/>
          <w:sz w:val="20"/>
          <w:szCs w:val="20"/>
          <w:lang w:eastAsia="es-ES"/>
        </w:rPr>
      </w:pPr>
      <w:r w:rsidRPr="00ED3474">
        <w:rPr>
          <w:rFonts w:ascii="Times" w:eastAsiaTheme="minorEastAsia" w:hAnsi="Times"/>
          <w:b/>
          <w:bCs/>
          <w:sz w:val="20"/>
          <w:szCs w:val="20"/>
          <w:lang w:eastAsia="es-ES"/>
        </w:rPr>
        <w:t>Forma de contacto:</w:t>
      </w:r>
    </w:p>
    <w:p w14:paraId="64D952C9" w14:textId="77777777" w:rsidR="00ED3474" w:rsidRPr="00ED3474" w:rsidRDefault="00760C86" w:rsidP="00ED3474">
      <w:pPr>
        <w:spacing w:before="100" w:beforeAutospacing="1" w:after="100" w:afterAutospacing="1"/>
        <w:rPr>
          <w:rFonts w:ascii="Times" w:eastAsiaTheme="minorEastAsia" w:hAnsi="Times"/>
          <w:sz w:val="20"/>
          <w:szCs w:val="20"/>
          <w:lang w:eastAsia="es-ES"/>
        </w:rPr>
      </w:pPr>
      <w:hyperlink r:id="rId9" w:history="1">
        <w:r w:rsidR="00ED3474" w:rsidRPr="00ED3474">
          <w:rPr>
            <w:rFonts w:ascii="Times" w:eastAsiaTheme="minorEastAsia" w:hAnsi="Times"/>
            <w:color w:val="0000FF"/>
            <w:sz w:val="20"/>
            <w:szCs w:val="20"/>
            <w:u w:val="single"/>
            <w:lang w:eastAsia="es-ES"/>
          </w:rPr>
          <w:t>http://www.consultadeuda.org</w:t>
        </w:r>
      </w:hyperlink>
    </w:p>
    <w:p w14:paraId="0049C363" w14:textId="77777777" w:rsidR="00ED3474" w:rsidRPr="00760C86" w:rsidRDefault="00760C86" w:rsidP="00760C86">
      <w:pPr>
        <w:spacing w:before="0" w:after="0"/>
        <w:rPr>
          <w:rFonts w:ascii="Times" w:hAnsi="Times"/>
          <w:sz w:val="20"/>
          <w:szCs w:val="20"/>
          <w:lang w:eastAsia="es-ES"/>
        </w:rPr>
      </w:pPr>
      <w:r>
        <w:rPr>
          <w:rFonts w:ascii="Times" w:hAnsi="Times"/>
          <w:sz w:val="20"/>
          <w:szCs w:val="20"/>
          <w:lang w:eastAsia="es-ES"/>
        </w:rPr>
        <w:pict w14:anchorId="0478F77D">
          <v:rect id="_x0000_i1026" style="width:0;height:1.5pt" o:hralign="center" o:hrstd="t" o:hr="t" fillcolor="#aaa" stroked="f"/>
        </w:pict>
      </w:r>
    </w:p>
    <w:p w14:paraId="28D962B1" w14:textId="77777777" w:rsidR="00ED3474" w:rsidRPr="00ED3474" w:rsidRDefault="00ED3474" w:rsidP="00ED3474">
      <w:pPr>
        <w:spacing w:before="100" w:beforeAutospacing="1" w:after="100" w:afterAutospacing="1"/>
        <w:outlineLvl w:val="4"/>
        <w:rPr>
          <w:rFonts w:ascii="Times" w:hAnsi="Times"/>
          <w:b/>
          <w:bCs/>
          <w:sz w:val="20"/>
          <w:szCs w:val="20"/>
          <w:lang w:eastAsia="es-ES"/>
        </w:rPr>
      </w:pPr>
      <w:bookmarkStart w:id="0" w:name="_ftn1"/>
      <w:bookmarkEnd w:id="0"/>
      <w:r w:rsidRPr="00ED3474">
        <w:rPr>
          <w:rFonts w:ascii="Times" w:hAnsi="Times"/>
          <w:b/>
          <w:bCs/>
          <w:sz w:val="20"/>
          <w:szCs w:val="20"/>
          <w:lang w:eastAsia="es-ES"/>
        </w:rPr>
        <w:t>[1] La Plataforma «0'7 i más» es una confederación estatal de plataformas locales responsable entre otras cosas de las masivas movilizaciones de 1992 exigiendo mayor implicación y transparencia en las acciones del Estado español en relación a la cooperación al desarrollo con los países del Sur.</w:t>
      </w:r>
    </w:p>
    <w:p w14:paraId="36ABDCD8" w14:textId="77777777" w:rsidR="00ED3474" w:rsidRPr="00ED3474" w:rsidRDefault="00ED3474" w:rsidP="00ED3474">
      <w:pPr>
        <w:spacing w:before="100" w:beforeAutospacing="1" w:after="100" w:afterAutospacing="1"/>
        <w:outlineLvl w:val="4"/>
        <w:rPr>
          <w:rFonts w:ascii="Times" w:hAnsi="Times"/>
          <w:b/>
          <w:bCs/>
          <w:sz w:val="20"/>
          <w:szCs w:val="20"/>
          <w:lang w:eastAsia="es-ES"/>
        </w:rPr>
      </w:pPr>
      <w:bookmarkStart w:id="1" w:name="_ftn2"/>
      <w:bookmarkEnd w:id="1"/>
      <w:r w:rsidRPr="00ED3474">
        <w:rPr>
          <w:rFonts w:ascii="Times" w:hAnsi="Times"/>
          <w:b/>
          <w:bCs/>
          <w:sz w:val="20"/>
          <w:szCs w:val="20"/>
          <w:lang w:eastAsia="es-ES"/>
        </w:rPr>
        <w:t>[2]La Plataforma ADEU, mucho más joven, nace de la movilización que se produjo a consecuencia del paso del Huracán Mitch y de las reacciones de los Estados. Esta plataforma se concentró básicamen</w:t>
      </w:r>
      <w:r w:rsidRPr="00ED3474">
        <w:rPr>
          <w:rFonts w:ascii="Times" w:hAnsi="Times"/>
          <w:b/>
          <w:bCs/>
          <w:sz w:val="20"/>
          <w:szCs w:val="20"/>
          <w:lang w:eastAsia="es-ES"/>
        </w:rPr>
        <w:softHyphen/>
        <w:t xml:space="preserve">te en la formación, movilización e incidencia política de la saciedad civil entorno a la Deuda Externa de los </w:t>
      </w:r>
      <w:r w:rsidR="00760C86" w:rsidRPr="00ED3474">
        <w:rPr>
          <w:rFonts w:ascii="Times" w:hAnsi="Times"/>
          <w:b/>
          <w:bCs/>
          <w:sz w:val="20"/>
          <w:szCs w:val="20"/>
          <w:lang w:eastAsia="es-ES"/>
        </w:rPr>
        <w:t>países</w:t>
      </w:r>
      <w:bookmarkStart w:id="2" w:name="_GoBack"/>
      <w:bookmarkEnd w:id="2"/>
      <w:r w:rsidRPr="00ED3474">
        <w:rPr>
          <w:rFonts w:ascii="Times" w:hAnsi="Times"/>
          <w:b/>
          <w:bCs/>
          <w:sz w:val="20"/>
          <w:szCs w:val="20"/>
          <w:lang w:eastAsia="es-ES"/>
        </w:rPr>
        <w:t xml:space="preserve"> del Sur con el Estado español, planteando lo absurdo de seguir asfixiando al Sur con esta deuda por un lado, y ofrecerle solidaridad en pequeñas dosis por el otro.</w:t>
      </w:r>
    </w:p>
    <w:p w14:paraId="7A4429B3" w14:textId="77777777" w:rsidR="00ED3474" w:rsidRPr="00ED3474" w:rsidRDefault="00ED3474" w:rsidP="00ED3474">
      <w:pPr>
        <w:spacing w:before="100" w:beforeAutospacing="1" w:after="100" w:afterAutospacing="1"/>
        <w:outlineLvl w:val="4"/>
        <w:rPr>
          <w:rFonts w:ascii="Times" w:hAnsi="Times"/>
          <w:b/>
          <w:bCs/>
          <w:sz w:val="20"/>
          <w:szCs w:val="20"/>
          <w:lang w:eastAsia="es-ES"/>
        </w:rPr>
      </w:pPr>
      <w:bookmarkStart w:id="3" w:name="_ftn3"/>
      <w:bookmarkEnd w:id="3"/>
      <w:r w:rsidRPr="00ED3474">
        <w:rPr>
          <w:rFonts w:ascii="Times" w:hAnsi="Times"/>
          <w:b/>
          <w:bCs/>
          <w:sz w:val="20"/>
          <w:szCs w:val="20"/>
          <w:lang w:eastAsia="es-ES"/>
        </w:rPr>
        <w:t>[3]Salvo las que obviamente se generan con aquellos nodos que ofrecen mayor actividad que otros y que por crear información, en cierto modo, la poseen y la administran. Es el caso de Lleida, Barcelona, Terrassa y Madrid, por ejemplo.</w:t>
      </w:r>
    </w:p>
    <w:p w14:paraId="2400B310" w14:textId="77777777" w:rsidR="005E2DDB" w:rsidRDefault="005E2DDB"/>
    <w:sectPr w:rsidR="005E2DDB" w:rsidSect="005E2DD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enQuanYi Micro Hei">
    <w:altName w:val="Times New Roman"/>
    <w:charset w:val="80"/>
    <w:family w:val="auto"/>
    <w:pitch w:val="variable"/>
  </w:font>
  <w:font w:name="Lohit Hindi">
    <w:charset w:val="80"/>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474"/>
    <w:rsid w:val="00050C57"/>
    <w:rsid w:val="000A6230"/>
    <w:rsid w:val="00456D5D"/>
    <w:rsid w:val="00457E66"/>
    <w:rsid w:val="005E2DDB"/>
    <w:rsid w:val="006E3567"/>
    <w:rsid w:val="006E47AA"/>
    <w:rsid w:val="00760C86"/>
    <w:rsid w:val="00BF228B"/>
    <w:rsid w:val="00ED347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392907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AA"/>
    <w:pPr>
      <w:spacing w:before="120" w:after="120"/>
    </w:pPr>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0A623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autoRedefine/>
    <w:uiPriority w:val="9"/>
    <w:unhideWhenUsed/>
    <w:qFormat/>
    <w:rsid w:val="00BF228B"/>
    <w:pPr>
      <w:keepNext/>
      <w:keepLines/>
      <w:spacing w:before="320" w:line="360" w:lineRule="auto"/>
      <w:outlineLvl w:val="1"/>
    </w:pPr>
    <w:rPr>
      <w:rFonts w:eastAsiaTheme="majorEastAsia" w:cstheme="majorBidi"/>
      <w:b/>
      <w:bCs/>
      <w:sz w:val="26"/>
      <w:szCs w:val="26"/>
      <w:lang w:eastAsia="es-ES"/>
    </w:rPr>
  </w:style>
  <w:style w:type="paragraph" w:styleId="Ttulo5">
    <w:name w:val="heading 5"/>
    <w:basedOn w:val="Normal"/>
    <w:link w:val="Ttulo5Car"/>
    <w:uiPriority w:val="9"/>
    <w:qFormat/>
    <w:rsid w:val="00ED3474"/>
    <w:pPr>
      <w:spacing w:before="100" w:beforeAutospacing="1" w:after="100" w:afterAutospacing="1"/>
      <w:outlineLvl w:val="4"/>
    </w:pPr>
    <w:rPr>
      <w:rFonts w:ascii="Times" w:eastAsiaTheme="minorEastAsia" w:hAnsi="Times" w:cstheme="minorBidi"/>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0C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50C57"/>
    <w:rPr>
      <w:rFonts w:ascii="Lucida Grande" w:hAnsi="Lucida Grande" w:cs="Lucida Grande"/>
      <w:sz w:val="18"/>
      <w:szCs w:val="18"/>
    </w:rPr>
  </w:style>
  <w:style w:type="paragraph" w:styleId="Subttulo">
    <w:name w:val="Subtitle"/>
    <w:aliases w:val="Subtítulo 1"/>
    <w:basedOn w:val="Normal"/>
    <w:next w:val="Normal"/>
    <w:link w:val="SubttuloCar"/>
    <w:autoRedefine/>
    <w:uiPriority w:val="11"/>
    <w:qFormat/>
    <w:rsid w:val="00BF228B"/>
    <w:pPr>
      <w:numPr>
        <w:ilvl w:val="1"/>
      </w:numPr>
      <w:spacing w:line="360" w:lineRule="auto"/>
    </w:pPr>
    <w:rPr>
      <w:rFonts w:eastAsiaTheme="majorEastAsia" w:cstheme="majorBidi"/>
      <w:i/>
      <w:iCs/>
      <w:spacing w:val="15"/>
      <w:lang w:eastAsia="es-ES"/>
    </w:rPr>
  </w:style>
  <w:style w:type="character" w:customStyle="1" w:styleId="SubttuloCar">
    <w:name w:val="Subtítulo Car"/>
    <w:aliases w:val="Subtítulo 1 Car"/>
    <w:basedOn w:val="Fuentedeprrafopredeter"/>
    <w:link w:val="Subttulo"/>
    <w:uiPriority w:val="11"/>
    <w:rsid w:val="00BF228B"/>
    <w:rPr>
      <w:rFonts w:ascii="Arial" w:eastAsiaTheme="majorEastAsia" w:hAnsi="Arial" w:cstheme="majorBidi"/>
      <w:i/>
      <w:iCs/>
      <w:spacing w:val="15"/>
    </w:rPr>
  </w:style>
  <w:style w:type="paragraph" w:customStyle="1" w:styleId="Titulotabla">
    <w:name w:val="Titulo tabla"/>
    <w:basedOn w:val="Encabezado"/>
    <w:autoRedefine/>
    <w:qFormat/>
    <w:rsid w:val="006E3567"/>
    <w:pPr>
      <w:tabs>
        <w:tab w:val="clear" w:pos="4252"/>
        <w:tab w:val="clear" w:pos="8504"/>
        <w:tab w:val="center" w:pos="4153"/>
        <w:tab w:val="right" w:pos="8306"/>
      </w:tabs>
      <w:spacing w:line="360" w:lineRule="auto"/>
    </w:pPr>
    <w:rPr>
      <w:sz w:val="20"/>
      <w:szCs w:val="22"/>
    </w:rPr>
  </w:style>
  <w:style w:type="paragraph" w:styleId="Encabezado">
    <w:name w:val="header"/>
    <w:basedOn w:val="Normal"/>
    <w:link w:val="EncabezadoCar"/>
    <w:uiPriority w:val="99"/>
    <w:semiHidden/>
    <w:unhideWhenUsed/>
    <w:rsid w:val="006E3567"/>
    <w:pPr>
      <w:tabs>
        <w:tab w:val="center" w:pos="4252"/>
        <w:tab w:val="right" w:pos="8504"/>
      </w:tabs>
    </w:pPr>
  </w:style>
  <w:style w:type="character" w:customStyle="1" w:styleId="EncabezadoCar">
    <w:name w:val="Encabezado Car"/>
    <w:basedOn w:val="Fuentedeprrafopredeter"/>
    <w:link w:val="Encabezado"/>
    <w:uiPriority w:val="99"/>
    <w:semiHidden/>
    <w:rsid w:val="006E3567"/>
    <w:rPr>
      <w:lang w:val="ca-ES"/>
    </w:rPr>
  </w:style>
  <w:style w:type="character" w:customStyle="1" w:styleId="Ttulo2Car">
    <w:name w:val="Título 2 Car"/>
    <w:basedOn w:val="Fuentedeprrafopredeter"/>
    <w:link w:val="Ttulo2"/>
    <w:uiPriority w:val="9"/>
    <w:rsid w:val="00BF228B"/>
    <w:rPr>
      <w:rFonts w:ascii="Arial" w:eastAsiaTheme="majorEastAsia" w:hAnsi="Arial" w:cstheme="majorBidi"/>
      <w:b/>
      <w:bCs/>
      <w:sz w:val="26"/>
      <w:szCs w:val="26"/>
    </w:rPr>
  </w:style>
  <w:style w:type="paragraph" w:customStyle="1" w:styleId="cita">
    <w:name w:val="cita"/>
    <w:basedOn w:val="Citaintensa"/>
    <w:autoRedefine/>
    <w:qFormat/>
    <w:rsid w:val="00BF228B"/>
    <w:pPr>
      <w:pBdr>
        <w:bottom w:val="none" w:sz="0" w:space="0" w:color="auto"/>
      </w:pBdr>
      <w:spacing w:before="240" w:after="240"/>
      <w:ind w:left="708" w:right="0" w:firstLine="708"/>
    </w:pPr>
    <w:rPr>
      <w:b w:val="0"/>
      <w:bCs w:val="0"/>
      <w:color w:val="000000" w:themeColor="text1"/>
      <w:spacing w:val="22"/>
      <w:kern w:val="1"/>
      <w:lang w:val="es-ES"/>
    </w:rPr>
  </w:style>
  <w:style w:type="paragraph" w:styleId="Citaintensa">
    <w:name w:val="Intense Quote"/>
    <w:basedOn w:val="Normal"/>
    <w:next w:val="Normal"/>
    <w:link w:val="CitaintensaCar"/>
    <w:uiPriority w:val="30"/>
    <w:qFormat/>
    <w:rsid w:val="00457E66"/>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457E66"/>
    <w:rPr>
      <w:b/>
      <w:bCs/>
      <w:i/>
      <w:iCs/>
      <w:color w:val="4F81BD" w:themeColor="accent1"/>
      <w:lang w:val="ca-ES"/>
    </w:rPr>
  </w:style>
  <w:style w:type="paragraph" w:styleId="Textonotapie">
    <w:name w:val="footnote text"/>
    <w:basedOn w:val="Normal"/>
    <w:link w:val="TextonotapieCar"/>
    <w:autoRedefine/>
    <w:uiPriority w:val="99"/>
    <w:unhideWhenUsed/>
    <w:qFormat/>
    <w:rsid w:val="00BF228B"/>
    <w:rPr>
      <w:sz w:val="20"/>
      <w:lang w:eastAsia="es-ES"/>
    </w:rPr>
  </w:style>
  <w:style w:type="character" w:customStyle="1" w:styleId="TextonotapieCar">
    <w:name w:val="Texto nota pie Car"/>
    <w:basedOn w:val="Fuentedeprrafopredeter"/>
    <w:link w:val="Textonotapie"/>
    <w:uiPriority w:val="99"/>
    <w:rsid w:val="00BF228B"/>
    <w:rPr>
      <w:rFonts w:ascii="Arial" w:hAnsi="Arial"/>
      <w:sz w:val="20"/>
    </w:rPr>
  </w:style>
  <w:style w:type="paragraph" w:customStyle="1" w:styleId="Estilo1L">
    <w:name w:val="Estilo1L"/>
    <w:basedOn w:val="Ttulo1"/>
    <w:next w:val="Normal"/>
    <w:autoRedefine/>
    <w:qFormat/>
    <w:rsid w:val="000A6230"/>
    <w:pPr>
      <w:widowControl w:val="0"/>
      <w:autoSpaceDE w:val="0"/>
      <w:autoSpaceDN w:val="0"/>
      <w:adjustRightInd w:val="0"/>
      <w:spacing w:before="120" w:after="240"/>
    </w:pPr>
    <w:rPr>
      <w:rFonts w:ascii="Times New Roman" w:eastAsiaTheme="minorEastAsia" w:hAnsi="Times New Roman" w:cs="Times New Roman"/>
      <w:color w:val="auto"/>
      <w:lang w:val="es-ES" w:eastAsia="es-ES"/>
    </w:rPr>
  </w:style>
  <w:style w:type="character" w:customStyle="1" w:styleId="Cita1">
    <w:name w:val="Cita1"/>
    <w:qFormat/>
    <w:rsid w:val="000A6230"/>
    <w:rPr>
      <w:rFonts w:ascii="Times New Roman" w:hAnsi="Times New Roman"/>
      <w:i/>
      <w:iCs/>
      <w:spacing w:val="-8"/>
      <w:position w:val="6"/>
      <w:sz w:val="22"/>
      <w:szCs w:val="22"/>
    </w:rPr>
  </w:style>
  <w:style w:type="character" w:customStyle="1" w:styleId="Cita1L">
    <w:name w:val="Cita1L"/>
    <w:qFormat/>
    <w:rsid w:val="000A6230"/>
    <w:rPr>
      <w:rFonts w:ascii="Times New Roman" w:hAnsi="Times New Roman"/>
      <w:i/>
      <w:iCs/>
      <w:spacing w:val="-8"/>
      <w:position w:val="6"/>
      <w:sz w:val="22"/>
      <w:szCs w:val="22"/>
    </w:rPr>
  </w:style>
  <w:style w:type="paragraph" w:customStyle="1" w:styleId="CitaLibro">
    <w:name w:val="Cita Libro"/>
    <w:basedOn w:val="Normal"/>
    <w:autoRedefine/>
    <w:qFormat/>
    <w:rsid w:val="000A6230"/>
    <w:pPr>
      <w:widowControl w:val="0"/>
      <w:suppressAutoHyphens/>
      <w:spacing w:before="240" w:after="240"/>
      <w:ind w:left="567" w:right="851"/>
    </w:pPr>
    <w:rPr>
      <w:rFonts w:eastAsia="WenQuanYi Micro Hei" w:cs="Lohit Hindi"/>
      <w:kern w:val="1"/>
      <w:sz w:val="22"/>
      <w:lang w:val="es-ES" w:eastAsia="zh-CN" w:bidi="hi-IN"/>
    </w:rPr>
  </w:style>
  <w:style w:type="paragraph" w:customStyle="1" w:styleId="Estilo2subtitulo">
    <w:name w:val="Estilo 2 subtitulo"/>
    <w:basedOn w:val="Ttulo2"/>
    <w:next w:val="Normal"/>
    <w:autoRedefine/>
    <w:qFormat/>
    <w:rsid w:val="000A6230"/>
    <w:pPr>
      <w:widowControl w:val="0"/>
      <w:autoSpaceDE w:val="0"/>
      <w:autoSpaceDN w:val="0"/>
      <w:adjustRightInd w:val="0"/>
      <w:spacing w:before="480" w:after="360"/>
      <w:ind w:right="-998"/>
    </w:pPr>
    <w:rPr>
      <w:rFonts w:ascii="Times" w:eastAsiaTheme="minorEastAsia" w:hAnsi="Times" w:cs="Times"/>
      <w:bCs w:val="0"/>
      <w:iCs/>
      <w:sz w:val="24"/>
      <w:szCs w:val="28"/>
      <w:lang w:val="es-ES"/>
    </w:rPr>
  </w:style>
  <w:style w:type="character" w:customStyle="1" w:styleId="Ttulo1Car">
    <w:name w:val="Título 1 Car"/>
    <w:basedOn w:val="Fuentedeprrafopredeter"/>
    <w:link w:val="Ttulo1"/>
    <w:uiPriority w:val="9"/>
    <w:rsid w:val="000A6230"/>
    <w:rPr>
      <w:rFonts w:asciiTheme="majorHAnsi" w:eastAsiaTheme="majorEastAsia" w:hAnsiTheme="majorHAnsi" w:cstheme="majorBidi"/>
      <w:b/>
      <w:bCs/>
      <w:color w:val="345A8A" w:themeColor="accent1" w:themeShade="B5"/>
      <w:sz w:val="32"/>
      <w:szCs w:val="32"/>
      <w:lang w:val="en-GB" w:eastAsia="ja-JP"/>
    </w:rPr>
  </w:style>
  <w:style w:type="character" w:customStyle="1" w:styleId="Ttulo5Car">
    <w:name w:val="Título 5 Car"/>
    <w:basedOn w:val="Fuentedeprrafopredeter"/>
    <w:link w:val="Ttulo5"/>
    <w:uiPriority w:val="9"/>
    <w:rsid w:val="00ED3474"/>
    <w:rPr>
      <w:rFonts w:ascii="Times" w:hAnsi="Times"/>
      <w:b/>
      <w:bCs/>
      <w:sz w:val="20"/>
      <w:szCs w:val="20"/>
      <w:lang w:eastAsia="es-ES"/>
    </w:rPr>
  </w:style>
  <w:style w:type="paragraph" w:styleId="NormalWeb">
    <w:name w:val="Normal (Web)"/>
    <w:basedOn w:val="Normal"/>
    <w:uiPriority w:val="99"/>
    <w:unhideWhenUsed/>
    <w:rsid w:val="00ED3474"/>
    <w:pPr>
      <w:spacing w:before="100" w:beforeAutospacing="1" w:after="100" w:afterAutospacing="1"/>
    </w:pPr>
    <w:rPr>
      <w:rFonts w:ascii="Times" w:eastAsiaTheme="minorEastAsia" w:hAnsi="Times"/>
      <w:sz w:val="20"/>
      <w:szCs w:val="20"/>
      <w:lang w:eastAsia="es-ES"/>
    </w:rPr>
  </w:style>
  <w:style w:type="character" w:styleId="Hipervnculo">
    <w:name w:val="Hyperlink"/>
    <w:basedOn w:val="Fuentedeprrafopredeter"/>
    <w:uiPriority w:val="99"/>
    <w:semiHidden/>
    <w:unhideWhenUsed/>
    <w:rsid w:val="00ED347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AA"/>
    <w:pPr>
      <w:spacing w:before="120" w:after="120"/>
    </w:pPr>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0A623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autoRedefine/>
    <w:uiPriority w:val="9"/>
    <w:unhideWhenUsed/>
    <w:qFormat/>
    <w:rsid w:val="00BF228B"/>
    <w:pPr>
      <w:keepNext/>
      <w:keepLines/>
      <w:spacing w:before="320" w:line="360" w:lineRule="auto"/>
      <w:outlineLvl w:val="1"/>
    </w:pPr>
    <w:rPr>
      <w:rFonts w:eastAsiaTheme="majorEastAsia" w:cstheme="majorBidi"/>
      <w:b/>
      <w:bCs/>
      <w:sz w:val="26"/>
      <w:szCs w:val="26"/>
      <w:lang w:eastAsia="es-ES"/>
    </w:rPr>
  </w:style>
  <w:style w:type="paragraph" w:styleId="Ttulo5">
    <w:name w:val="heading 5"/>
    <w:basedOn w:val="Normal"/>
    <w:link w:val="Ttulo5Car"/>
    <w:uiPriority w:val="9"/>
    <w:qFormat/>
    <w:rsid w:val="00ED3474"/>
    <w:pPr>
      <w:spacing w:before="100" w:beforeAutospacing="1" w:after="100" w:afterAutospacing="1"/>
      <w:outlineLvl w:val="4"/>
    </w:pPr>
    <w:rPr>
      <w:rFonts w:ascii="Times" w:eastAsiaTheme="minorEastAsia" w:hAnsi="Times" w:cstheme="minorBidi"/>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0C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50C57"/>
    <w:rPr>
      <w:rFonts w:ascii="Lucida Grande" w:hAnsi="Lucida Grande" w:cs="Lucida Grande"/>
      <w:sz w:val="18"/>
      <w:szCs w:val="18"/>
    </w:rPr>
  </w:style>
  <w:style w:type="paragraph" w:styleId="Subttulo">
    <w:name w:val="Subtitle"/>
    <w:aliases w:val="Subtítulo 1"/>
    <w:basedOn w:val="Normal"/>
    <w:next w:val="Normal"/>
    <w:link w:val="SubttuloCar"/>
    <w:autoRedefine/>
    <w:uiPriority w:val="11"/>
    <w:qFormat/>
    <w:rsid w:val="00BF228B"/>
    <w:pPr>
      <w:numPr>
        <w:ilvl w:val="1"/>
      </w:numPr>
      <w:spacing w:line="360" w:lineRule="auto"/>
    </w:pPr>
    <w:rPr>
      <w:rFonts w:eastAsiaTheme="majorEastAsia" w:cstheme="majorBidi"/>
      <w:i/>
      <w:iCs/>
      <w:spacing w:val="15"/>
      <w:lang w:eastAsia="es-ES"/>
    </w:rPr>
  </w:style>
  <w:style w:type="character" w:customStyle="1" w:styleId="SubttuloCar">
    <w:name w:val="Subtítulo Car"/>
    <w:aliases w:val="Subtítulo 1 Car"/>
    <w:basedOn w:val="Fuentedeprrafopredeter"/>
    <w:link w:val="Subttulo"/>
    <w:uiPriority w:val="11"/>
    <w:rsid w:val="00BF228B"/>
    <w:rPr>
      <w:rFonts w:ascii="Arial" w:eastAsiaTheme="majorEastAsia" w:hAnsi="Arial" w:cstheme="majorBidi"/>
      <w:i/>
      <w:iCs/>
      <w:spacing w:val="15"/>
    </w:rPr>
  </w:style>
  <w:style w:type="paragraph" w:customStyle="1" w:styleId="Titulotabla">
    <w:name w:val="Titulo tabla"/>
    <w:basedOn w:val="Encabezado"/>
    <w:autoRedefine/>
    <w:qFormat/>
    <w:rsid w:val="006E3567"/>
    <w:pPr>
      <w:tabs>
        <w:tab w:val="clear" w:pos="4252"/>
        <w:tab w:val="clear" w:pos="8504"/>
        <w:tab w:val="center" w:pos="4153"/>
        <w:tab w:val="right" w:pos="8306"/>
      </w:tabs>
      <w:spacing w:line="360" w:lineRule="auto"/>
    </w:pPr>
    <w:rPr>
      <w:sz w:val="20"/>
      <w:szCs w:val="22"/>
    </w:rPr>
  </w:style>
  <w:style w:type="paragraph" w:styleId="Encabezado">
    <w:name w:val="header"/>
    <w:basedOn w:val="Normal"/>
    <w:link w:val="EncabezadoCar"/>
    <w:uiPriority w:val="99"/>
    <w:semiHidden/>
    <w:unhideWhenUsed/>
    <w:rsid w:val="006E3567"/>
    <w:pPr>
      <w:tabs>
        <w:tab w:val="center" w:pos="4252"/>
        <w:tab w:val="right" w:pos="8504"/>
      </w:tabs>
    </w:pPr>
  </w:style>
  <w:style w:type="character" w:customStyle="1" w:styleId="EncabezadoCar">
    <w:name w:val="Encabezado Car"/>
    <w:basedOn w:val="Fuentedeprrafopredeter"/>
    <w:link w:val="Encabezado"/>
    <w:uiPriority w:val="99"/>
    <w:semiHidden/>
    <w:rsid w:val="006E3567"/>
    <w:rPr>
      <w:lang w:val="ca-ES"/>
    </w:rPr>
  </w:style>
  <w:style w:type="character" w:customStyle="1" w:styleId="Ttulo2Car">
    <w:name w:val="Título 2 Car"/>
    <w:basedOn w:val="Fuentedeprrafopredeter"/>
    <w:link w:val="Ttulo2"/>
    <w:uiPriority w:val="9"/>
    <w:rsid w:val="00BF228B"/>
    <w:rPr>
      <w:rFonts w:ascii="Arial" w:eastAsiaTheme="majorEastAsia" w:hAnsi="Arial" w:cstheme="majorBidi"/>
      <w:b/>
      <w:bCs/>
      <w:sz w:val="26"/>
      <w:szCs w:val="26"/>
    </w:rPr>
  </w:style>
  <w:style w:type="paragraph" w:customStyle="1" w:styleId="cita">
    <w:name w:val="cita"/>
    <w:basedOn w:val="Citaintensa"/>
    <w:autoRedefine/>
    <w:qFormat/>
    <w:rsid w:val="00BF228B"/>
    <w:pPr>
      <w:pBdr>
        <w:bottom w:val="none" w:sz="0" w:space="0" w:color="auto"/>
      </w:pBdr>
      <w:spacing w:before="240" w:after="240"/>
      <w:ind w:left="708" w:right="0" w:firstLine="708"/>
    </w:pPr>
    <w:rPr>
      <w:b w:val="0"/>
      <w:bCs w:val="0"/>
      <w:color w:val="000000" w:themeColor="text1"/>
      <w:spacing w:val="22"/>
      <w:kern w:val="1"/>
      <w:lang w:val="es-ES"/>
    </w:rPr>
  </w:style>
  <w:style w:type="paragraph" w:styleId="Citaintensa">
    <w:name w:val="Intense Quote"/>
    <w:basedOn w:val="Normal"/>
    <w:next w:val="Normal"/>
    <w:link w:val="CitaintensaCar"/>
    <w:uiPriority w:val="30"/>
    <w:qFormat/>
    <w:rsid w:val="00457E66"/>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457E66"/>
    <w:rPr>
      <w:b/>
      <w:bCs/>
      <w:i/>
      <w:iCs/>
      <w:color w:val="4F81BD" w:themeColor="accent1"/>
      <w:lang w:val="ca-ES"/>
    </w:rPr>
  </w:style>
  <w:style w:type="paragraph" w:styleId="Textonotapie">
    <w:name w:val="footnote text"/>
    <w:basedOn w:val="Normal"/>
    <w:link w:val="TextonotapieCar"/>
    <w:autoRedefine/>
    <w:uiPriority w:val="99"/>
    <w:unhideWhenUsed/>
    <w:qFormat/>
    <w:rsid w:val="00BF228B"/>
    <w:rPr>
      <w:sz w:val="20"/>
      <w:lang w:eastAsia="es-ES"/>
    </w:rPr>
  </w:style>
  <w:style w:type="character" w:customStyle="1" w:styleId="TextonotapieCar">
    <w:name w:val="Texto nota pie Car"/>
    <w:basedOn w:val="Fuentedeprrafopredeter"/>
    <w:link w:val="Textonotapie"/>
    <w:uiPriority w:val="99"/>
    <w:rsid w:val="00BF228B"/>
    <w:rPr>
      <w:rFonts w:ascii="Arial" w:hAnsi="Arial"/>
      <w:sz w:val="20"/>
    </w:rPr>
  </w:style>
  <w:style w:type="paragraph" w:customStyle="1" w:styleId="Estilo1L">
    <w:name w:val="Estilo1L"/>
    <w:basedOn w:val="Ttulo1"/>
    <w:next w:val="Normal"/>
    <w:autoRedefine/>
    <w:qFormat/>
    <w:rsid w:val="000A6230"/>
    <w:pPr>
      <w:widowControl w:val="0"/>
      <w:autoSpaceDE w:val="0"/>
      <w:autoSpaceDN w:val="0"/>
      <w:adjustRightInd w:val="0"/>
      <w:spacing w:before="120" w:after="240"/>
    </w:pPr>
    <w:rPr>
      <w:rFonts w:ascii="Times New Roman" w:eastAsiaTheme="minorEastAsia" w:hAnsi="Times New Roman" w:cs="Times New Roman"/>
      <w:color w:val="auto"/>
      <w:lang w:val="es-ES" w:eastAsia="es-ES"/>
    </w:rPr>
  </w:style>
  <w:style w:type="character" w:customStyle="1" w:styleId="Cita1">
    <w:name w:val="Cita1"/>
    <w:qFormat/>
    <w:rsid w:val="000A6230"/>
    <w:rPr>
      <w:rFonts w:ascii="Times New Roman" w:hAnsi="Times New Roman"/>
      <w:i/>
      <w:iCs/>
      <w:spacing w:val="-8"/>
      <w:position w:val="6"/>
      <w:sz w:val="22"/>
      <w:szCs w:val="22"/>
    </w:rPr>
  </w:style>
  <w:style w:type="character" w:customStyle="1" w:styleId="Cita1L">
    <w:name w:val="Cita1L"/>
    <w:qFormat/>
    <w:rsid w:val="000A6230"/>
    <w:rPr>
      <w:rFonts w:ascii="Times New Roman" w:hAnsi="Times New Roman"/>
      <w:i/>
      <w:iCs/>
      <w:spacing w:val="-8"/>
      <w:position w:val="6"/>
      <w:sz w:val="22"/>
      <w:szCs w:val="22"/>
    </w:rPr>
  </w:style>
  <w:style w:type="paragraph" w:customStyle="1" w:styleId="CitaLibro">
    <w:name w:val="Cita Libro"/>
    <w:basedOn w:val="Normal"/>
    <w:autoRedefine/>
    <w:qFormat/>
    <w:rsid w:val="000A6230"/>
    <w:pPr>
      <w:widowControl w:val="0"/>
      <w:suppressAutoHyphens/>
      <w:spacing w:before="240" w:after="240"/>
      <w:ind w:left="567" w:right="851"/>
    </w:pPr>
    <w:rPr>
      <w:rFonts w:eastAsia="WenQuanYi Micro Hei" w:cs="Lohit Hindi"/>
      <w:kern w:val="1"/>
      <w:sz w:val="22"/>
      <w:lang w:val="es-ES" w:eastAsia="zh-CN" w:bidi="hi-IN"/>
    </w:rPr>
  </w:style>
  <w:style w:type="paragraph" w:customStyle="1" w:styleId="Estilo2subtitulo">
    <w:name w:val="Estilo 2 subtitulo"/>
    <w:basedOn w:val="Ttulo2"/>
    <w:next w:val="Normal"/>
    <w:autoRedefine/>
    <w:qFormat/>
    <w:rsid w:val="000A6230"/>
    <w:pPr>
      <w:widowControl w:val="0"/>
      <w:autoSpaceDE w:val="0"/>
      <w:autoSpaceDN w:val="0"/>
      <w:adjustRightInd w:val="0"/>
      <w:spacing w:before="480" w:after="360"/>
      <w:ind w:right="-998"/>
    </w:pPr>
    <w:rPr>
      <w:rFonts w:ascii="Times" w:eastAsiaTheme="minorEastAsia" w:hAnsi="Times" w:cs="Times"/>
      <w:bCs w:val="0"/>
      <w:iCs/>
      <w:sz w:val="24"/>
      <w:szCs w:val="28"/>
      <w:lang w:val="es-ES"/>
    </w:rPr>
  </w:style>
  <w:style w:type="character" w:customStyle="1" w:styleId="Ttulo1Car">
    <w:name w:val="Título 1 Car"/>
    <w:basedOn w:val="Fuentedeprrafopredeter"/>
    <w:link w:val="Ttulo1"/>
    <w:uiPriority w:val="9"/>
    <w:rsid w:val="000A6230"/>
    <w:rPr>
      <w:rFonts w:asciiTheme="majorHAnsi" w:eastAsiaTheme="majorEastAsia" w:hAnsiTheme="majorHAnsi" w:cstheme="majorBidi"/>
      <w:b/>
      <w:bCs/>
      <w:color w:val="345A8A" w:themeColor="accent1" w:themeShade="B5"/>
      <w:sz w:val="32"/>
      <w:szCs w:val="32"/>
      <w:lang w:val="en-GB" w:eastAsia="ja-JP"/>
    </w:rPr>
  </w:style>
  <w:style w:type="character" w:customStyle="1" w:styleId="Ttulo5Car">
    <w:name w:val="Título 5 Car"/>
    <w:basedOn w:val="Fuentedeprrafopredeter"/>
    <w:link w:val="Ttulo5"/>
    <w:uiPriority w:val="9"/>
    <w:rsid w:val="00ED3474"/>
    <w:rPr>
      <w:rFonts w:ascii="Times" w:hAnsi="Times"/>
      <w:b/>
      <w:bCs/>
      <w:sz w:val="20"/>
      <w:szCs w:val="20"/>
      <w:lang w:eastAsia="es-ES"/>
    </w:rPr>
  </w:style>
  <w:style w:type="paragraph" w:styleId="NormalWeb">
    <w:name w:val="Normal (Web)"/>
    <w:basedOn w:val="Normal"/>
    <w:uiPriority w:val="99"/>
    <w:unhideWhenUsed/>
    <w:rsid w:val="00ED3474"/>
    <w:pPr>
      <w:spacing w:before="100" w:beforeAutospacing="1" w:after="100" w:afterAutospacing="1"/>
    </w:pPr>
    <w:rPr>
      <w:rFonts w:ascii="Times" w:eastAsiaTheme="minorEastAsia" w:hAnsi="Times"/>
      <w:sz w:val="20"/>
      <w:szCs w:val="20"/>
      <w:lang w:eastAsia="es-ES"/>
    </w:rPr>
  </w:style>
  <w:style w:type="character" w:styleId="Hipervnculo">
    <w:name w:val="Hyperlink"/>
    <w:basedOn w:val="Fuentedeprrafopredeter"/>
    <w:uiPriority w:val="99"/>
    <w:semiHidden/>
    <w:unhideWhenUsed/>
    <w:rsid w:val="00ED34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9283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undacionbetiko.org/" TargetMode="External"/><Relationship Id="rId6" Type="http://schemas.openxmlformats.org/officeDocument/2006/relationships/hyperlink" Target="http://fundacionbetiko.org/" TargetMode="External"/><Relationship Id="rId7" Type="http://schemas.openxmlformats.org/officeDocument/2006/relationships/hyperlink" Target="http://fundacionbetiko.org/" TargetMode="External"/><Relationship Id="rId8" Type="http://schemas.openxmlformats.org/officeDocument/2006/relationships/hyperlink" Target="http://www.consultadeuda.org/" TargetMode="External"/><Relationship Id="rId9" Type="http://schemas.openxmlformats.org/officeDocument/2006/relationships/hyperlink" Target="http://www.consultadeuda.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2117</Words>
  <Characters>11647</Characters>
  <Application>Microsoft Macintosh Word</Application>
  <DocSecurity>0</DocSecurity>
  <Lines>97</Lines>
  <Paragraphs>27</Paragraphs>
  <ScaleCrop>false</ScaleCrop>
  <Company/>
  <LinksUpToDate>false</LinksUpToDate>
  <CharactersWithSpaces>13737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Cruells </dc:creator>
  <cp:keywords/>
  <dc:description/>
  <cp:lastModifiedBy>Marta Cruells </cp:lastModifiedBy>
  <cp:revision>2</cp:revision>
  <dcterms:created xsi:type="dcterms:W3CDTF">2012-10-27T11:08:00Z</dcterms:created>
  <dcterms:modified xsi:type="dcterms:W3CDTF">2012-10-27T15:08:00Z</dcterms:modified>
</cp:coreProperties>
</file>